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AF20C4" w14:textId="4E99ECE0" w:rsidR="002C2D80" w:rsidRDefault="00126866">
      <w:pPr>
        <w:jc w:val="center"/>
        <w:rPr>
          <w:rFonts w:ascii="Arial" w:hAnsi="Arial" w:cs="Arial"/>
          <w:b/>
          <w:bCs/>
        </w:rPr>
      </w:pPr>
      <w:r>
        <w:rPr>
          <w:rFonts w:ascii="Arial" w:hAnsi="Arial" w:cs="Arial"/>
          <w:b/>
          <w:bCs/>
        </w:rPr>
        <w:t xml:space="preserve">  UMOWA nr </w:t>
      </w:r>
      <w:r>
        <w:rPr>
          <w:rFonts w:ascii="Arial" w:hAnsi="Arial" w:cs="Arial"/>
          <w:b/>
          <w:bCs/>
          <w:szCs w:val="20"/>
        </w:rPr>
        <w:t xml:space="preserve"> </w:t>
      </w:r>
      <w:r w:rsidR="00D12818">
        <w:rPr>
          <w:rFonts w:ascii="Arial" w:hAnsi="Arial" w:cs="Arial"/>
          <w:b/>
          <w:bCs/>
          <w:szCs w:val="20"/>
        </w:rPr>
        <w:t>………….</w:t>
      </w:r>
    </w:p>
    <w:p w14:paraId="7488D67E" w14:textId="77777777" w:rsidR="002C2D80" w:rsidRDefault="00126866">
      <w:pPr>
        <w:jc w:val="center"/>
        <w:rPr>
          <w:rFonts w:ascii="Arial" w:hAnsi="Arial" w:cs="Arial"/>
          <w:b/>
          <w:szCs w:val="20"/>
        </w:rPr>
      </w:pPr>
      <w:r>
        <w:rPr>
          <w:rFonts w:ascii="Arial" w:hAnsi="Arial" w:cs="Arial"/>
          <w:b/>
          <w:szCs w:val="20"/>
        </w:rPr>
        <w:t xml:space="preserve">OBJĘCIA NADZOREM AUTORSKIM </w:t>
      </w:r>
    </w:p>
    <w:p w14:paraId="40999111" w14:textId="77777777" w:rsidR="002C2D80" w:rsidRDefault="00126866">
      <w:pPr>
        <w:jc w:val="center"/>
        <w:rPr>
          <w:rFonts w:ascii="Arial" w:hAnsi="Arial" w:cs="Arial"/>
          <w:b/>
          <w:szCs w:val="20"/>
        </w:rPr>
      </w:pPr>
      <w:r>
        <w:rPr>
          <w:rFonts w:ascii="Arial" w:hAnsi="Arial" w:cs="Arial"/>
          <w:b/>
          <w:szCs w:val="20"/>
        </w:rPr>
        <w:t>OPROGRAMOWANIA APLIKACYJNEGO</w:t>
      </w:r>
    </w:p>
    <w:p w14:paraId="5E5F053A" w14:textId="77777777" w:rsidR="002C2D80" w:rsidRDefault="00126866">
      <w:pPr>
        <w:jc w:val="center"/>
        <w:rPr>
          <w:rFonts w:ascii="Arial" w:hAnsi="Arial" w:cs="Arial"/>
          <w:b/>
          <w:bCs/>
          <w:szCs w:val="20"/>
        </w:rPr>
      </w:pPr>
      <w:r>
        <w:rPr>
          <w:rFonts w:ascii="Arial" w:hAnsi="Arial" w:cs="Arial"/>
          <w:b/>
          <w:bCs/>
          <w:szCs w:val="20"/>
        </w:rPr>
        <w:t>dalej: „Umowa”</w:t>
      </w:r>
    </w:p>
    <w:p w14:paraId="7E5869EB" w14:textId="77777777" w:rsidR="002C2D80" w:rsidRDefault="002C2D80">
      <w:pPr>
        <w:jc w:val="both"/>
        <w:rPr>
          <w:rFonts w:ascii="Arial" w:hAnsi="Arial" w:cs="Arial"/>
          <w:szCs w:val="20"/>
        </w:rPr>
      </w:pPr>
    </w:p>
    <w:p w14:paraId="67587FD9" w14:textId="77777777" w:rsidR="00072512" w:rsidRPr="003013F7" w:rsidRDefault="00072512" w:rsidP="00072512">
      <w:pPr>
        <w:jc w:val="both"/>
        <w:rPr>
          <w:rFonts w:ascii="Arial" w:hAnsi="Arial" w:cs="Arial"/>
          <w:szCs w:val="20"/>
        </w:rPr>
      </w:pPr>
    </w:p>
    <w:p w14:paraId="492D911B" w14:textId="77777777" w:rsidR="00072512" w:rsidRPr="003013F7" w:rsidRDefault="00072512" w:rsidP="00072512">
      <w:pPr>
        <w:jc w:val="both"/>
        <w:rPr>
          <w:rFonts w:ascii="Arial" w:hAnsi="Arial" w:cs="Arial"/>
          <w:szCs w:val="20"/>
        </w:rPr>
      </w:pPr>
      <w:r>
        <w:rPr>
          <w:rFonts w:ascii="Arial" w:hAnsi="Arial" w:cs="Arial"/>
          <w:szCs w:val="20"/>
        </w:rPr>
        <w:t>…………………………………………………………………….</w:t>
      </w:r>
      <w:r>
        <w:rPr>
          <w:rFonts w:ascii="Arial" w:hAnsi="Arial" w:cs="Arial"/>
          <w:bCs/>
          <w:szCs w:val="20"/>
        </w:rPr>
        <w:t>ul.</w:t>
      </w:r>
      <w:r>
        <w:rPr>
          <w:rFonts w:ascii="Arial" w:hAnsi="Arial" w:cs="Arial"/>
          <w:b/>
          <w:szCs w:val="20"/>
        </w:rPr>
        <w:t>…………………..</w:t>
      </w:r>
      <w:r>
        <w:rPr>
          <w:rFonts w:ascii="Arial" w:hAnsi="Arial" w:cs="Arial"/>
          <w:szCs w:val="20"/>
        </w:rPr>
        <w:t xml:space="preserve"> XX-XXX ………………….. , </w:t>
      </w:r>
      <w:r w:rsidRPr="003013F7">
        <w:rPr>
          <w:rFonts w:ascii="Arial" w:hAnsi="Arial" w:cs="Arial"/>
          <w:szCs w:val="20"/>
        </w:rPr>
        <w:t>wpisany do rejestru stowarzyszeń, innych organizacji społecznych i zawodowych, fundacji oraz publicznych zakładów opieki zdrowotnej przez Sąd Rejonowy w</w:t>
      </w:r>
      <w:r>
        <w:rPr>
          <w:rFonts w:ascii="Arial" w:hAnsi="Arial" w:cs="Arial"/>
          <w:szCs w:val="20"/>
        </w:rPr>
        <w:t xml:space="preserve"> </w:t>
      </w:r>
      <w:r>
        <w:rPr>
          <w:rFonts w:ascii="Arial" w:hAnsi="Arial" w:cs="Arial"/>
          <w:szCs w:val="20"/>
        </w:rPr>
        <w:fldChar w:fldCharType="begin"/>
      </w:r>
      <w:r>
        <w:rPr>
          <w:rFonts w:ascii="Arial" w:hAnsi="Arial" w:cs="Arial"/>
          <w:szCs w:val="20"/>
        </w:rPr>
        <w:instrText xml:space="preserve"> MERGEFIELD Sąd </w:instrText>
      </w:r>
      <w:r>
        <w:rPr>
          <w:rFonts w:ascii="Arial" w:hAnsi="Arial" w:cs="Arial"/>
          <w:szCs w:val="20"/>
        </w:rPr>
        <w:fldChar w:fldCharType="separate"/>
      </w:r>
      <w:r w:rsidRPr="00B744D8">
        <w:rPr>
          <w:rFonts w:ascii="Arial" w:hAnsi="Arial" w:cs="Arial"/>
          <w:noProof/>
          <w:szCs w:val="20"/>
        </w:rPr>
        <w:t>Opolu</w:t>
      </w:r>
      <w:r>
        <w:rPr>
          <w:rFonts w:ascii="Arial" w:hAnsi="Arial" w:cs="Arial"/>
          <w:szCs w:val="20"/>
        </w:rPr>
        <w:fldChar w:fldCharType="end"/>
      </w:r>
      <w:r w:rsidRPr="003013F7">
        <w:rPr>
          <w:rFonts w:ascii="Arial" w:hAnsi="Arial" w:cs="Arial"/>
          <w:szCs w:val="20"/>
        </w:rPr>
        <w:t xml:space="preserve">, </w:t>
      </w:r>
      <w:r>
        <w:rPr>
          <w:rFonts w:ascii="Arial" w:hAnsi="Arial" w:cs="Arial"/>
          <w:szCs w:val="20"/>
        </w:rPr>
        <w:fldChar w:fldCharType="begin"/>
      </w:r>
      <w:r>
        <w:rPr>
          <w:rFonts w:ascii="Arial" w:hAnsi="Arial" w:cs="Arial"/>
          <w:szCs w:val="20"/>
        </w:rPr>
        <w:instrText xml:space="preserve"> MERGEFIELD Wydział </w:instrText>
      </w:r>
      <w:r>
        <w:rPr>
          <w:rFonts w:ascii="Arial" w:hAnsi="Arial" w:cs="Arial"/>
          <w:szCs w:val="20"/>
        </w:rPr>
        <w:fldChar w:fldCharType="separate"/>
      </w:r>
      <w:r w:rsidRPr="00B744D8">
        <w:rPr>
          <w:rFonts w:ascii="Arial" w:hAnsi="Arial" w:cs="Arial"/>
          <w:noProof/>
          <w:szCs w:val="20"/>
        </w:rPr>
        <w:t>VIII</w:t>
      </w:r>
      <w:r>
        <w:rPr>
          <w:rFonts w:ascii="Arial" w:hAnsi="Arial" w:cs="Arial"/>
          <w:szCs w:val="20"/>
        </w:rPr>
        <w:fldChar w:fldCharType="end"/>
      </w:r>
      <w:r w:rsidRPr="003013F7">
        <w:rPr>
          <w:rFonts w:ascii="Arial" w:hAnsi="Arial" w:cs="Arial"/>
          <w:szCs w:val="20"/>
        </w:rPr>
        <w:t xml:space="preserve"> Wydział Gospodarczy Krajowego Rejestru Sądowego pod numerem KRS</w:t>
      </w:r>
      <w:r>
        <w:rPr>
          <w:rFonts w:ascii="Arial" w:hAnsi="Arial" w:cs="Arial"/>
          <w:szCs w:val="20"/>
        </w:rPr>
        <w:t>……………….</w:t>
      </w:r>
      <w:r w:rsidRPr="003013F7">
        <w:rPr>
          <w:rFonts w:ascii="Arial" w:hAnsi="Arial" w:cs="Arial"/>
          <w:szCs w:val="20"/>
        </w:rPr>
        <w:t xml:space="preserve">; REGON: </w:t>
      </w:r>
      <w:r>
        <w:rPr>
          <w:rFonts w:ascii="Arial" w:hAnsi="Arial" w:cs="Arial"/>
          <w:szCs w:val="20"/>
        </w:rPr>
        <w:t>………………..</w:t>
      </w:r>
      <w:r>
        <w:rPr>
          <w:rFonts w:ascii="Arial" w:hAnsi="Arial" w:cs="Arial"/>
          <w:szCs w:val="20"/>
        </w:rPr>
        <w:br/>
      </w:r>
      <w:r w:rsidRPr="00F21A29">
        <w:rPr>
          <w:rFonts w:ascii="Arial" w:hAnsi="Arial" w:cs="Arial"/>
          <w:szCs w:val="20"/>
        </w:rPr>
        <w:t>NIP:</w:t>
      </w:r>
      <w:r>
        <w:rPr>
          <w:rFonts w:ascii="Arial" w:hAnsi="Arial" w:cs="Arial"/>
          <w:szCs w:val="20"/>
        </w:rPr>
        <w:t>………………………</w:t>
      </w:r>
    </w:p>
    <w:p w14:paraId="74249A83" w14:textId="77777777" w:rsidR="00072512" w:rsidRPr="003013F7" w:rsidRDefault="00072512" w:rsidP="00072512">
      <w:pPr>
        <w:jc w:val="both"/>
        <w:rPr>
          <w:rFonts w:ascii="Arial" w:hAnsi="Arial" w:cs="Arial"/>
          <w:szCs w:val="20"/>
        </w:rPr>
      </w:pPr>
    </w:p>
    <w:p w14:paraId="3B488E66" w14:textId="77777777" w:rsidR="00072512" w:rsidRPr="003013F7" w:rsidRDefault="00072512" w:rsidP="00072512">
      <w:pPr>
        <w:jc w:val="both"/>
        <w:rPr>
          <w:rFonts w:ascii="Arial" w:hAnsi="Arial" w:cs="Arial"/>
          <w:szCs w:val="20"/>
        </w:rPr>
      </w:pPr>
      <w:r w:rsidRPr="003013F7">
        <w:rPr>
          <w:rFonts w:ascii="Arial" w:hAnsi="Arial" w:cs="Arial"/>
          <w:szCs w:val="20"/>
        </w:rPr>
        <w:t>który reprezentuje:</w:t>
      </w:r>
    </w:p>
    <w:p w14:paraId="698BADCD" w14:textId="77777777" w:rsidR="00072512" w:rsidRPr="003013F7" w:rsidRDefault="00072512" w:rsidP="00072512">
      <w:pPr>
        <w:jc w:val="both"/>
        <w:rPr>
          <w:rFonts w:ascii="Arial" w:hAnsi="Arial" w:cs="Arial"/>
          <w:szCs w:val="20"/>
        </w:rPr>
      </w:pPr>
    </w:p>
    <w:p w14:paraId="2E978E01" w14:textId="77777777" w:rsidR="00072512" w:rsidRPr="003013F7" w:rsidRDefault="00072512" w:rsidP="00072512">
      <w:pPr>
        <w:jc w:val="both"/>
        <w:rPr>
          <w:rFonts w:ascii="Arial" w:hAnsi="Arial" w:cs="Arial"/>
          <w:szCs w:val="20"/>
        </w:rPr>
      </w:pPr>
    </w:p>
    <w:p w14:paraId="072F91DC" w14:textId="77777777" w:rsidR="00072512" w:rsidRPr="003013F7" w:rsidRDefault="00072512" w:rsidP="00072512">
      <w:pPr>
        <w:jc w:val="both"/>
        <w:rPr>
          <w:rFonts w:ascii="Arial" w:hAnsi="Arial" w:cs="Arial"/>
          <w:szCs w:val="20"/>
        </w:rPr>
      </w:pPr>
      <w:r>
        <w:rPr>
          <w:rFonts w:ascii="Arial" w:hAnsi="Arial" w:cs="Arial"/>
          <w:szCs w:val="20"/>
        </w:rPr>
        <w:t xml:space="preserve">………………………………………….. </w:t>
      </w:r>
    </w:p>
    <w:p w14:paraId="46FB6210" w14:textId="77777777" w:rsidR="00072512" w:rsidRPr="003013F7" w:rsidRDefault="00072512" w:rsidP="00072512">
      <w:pPr>
        <w:jc w:val="both"/>
        <w:rPr>
          <w:rFonts w:ascii="Arial" w:hAnsi="Arial" w:cs="Arial"/>
          <w:szCs w:val="20"/>
        </w:rPr>
      </w:pPr>
    </w:p>
    <w:p w14:paraId="34EDE20B" w14:textId="77777777" w:rsidR="00072512" w:rsidRPr="003013F7" w:rsidRDefault="00072512" w:rsidP="00072512">
      <w:pPr>
        <w:jc w:val="both"/>
        <w:rPr>
          <w:rFonts w:ascii="Arial" w:hAnsi="Arial" w:cs="Arial"/>
          <w:szCs w:val="20"/>
        </w:rPr>
      </w:pPr>
    </w:p>
    <w:p w14:paraId="25059EDB" w14:textId="77777777" w:rsidR="00072512" w:rsidRPr="003013F7" w:rsidRDefault="00072512" w:rsidP="00072512">
      <w:pPr>
        <w:jc w:val="both"/>
        <w:rPr>
          <w:rFonts w:ascii="Arial" w:hAnsi="Arial" w:cs="Arial"/>
          <w:szCs w:val="20"/>
        </w:rPr>
      </w:pPr>
      <w:r w:rsidRPr="003013F7">
        <w:rPr>
          <w:rFonts w:ascii="Arial" w:hAnsi="Arial" w:cs="Arial"/>
          <w:szCs w:val="20"/>
        </w:rPr>
        <w:t xml:space="preserve">zwany dalej Zamawiającym, </w:t>
      </w:r>
    </w:p>
    <w:p w14:paraId="63AC0FBF" w14:textId="77777777" w:rsidR="00072512" w:rsidRPr="003013F7" w:rsidRDefault="00072512" w:rsidP="00072512">
      <w:pPr>
        <w:jc w:val="both"/>
        <w:rPr>
          <w:rFonts w:ascii="Arial" w:hAnsi="Arial" w:cs="Arial"/>
          <w:szCs w:val="20"/>
        </w:rPr>
      </w:pPr>
    </w:p>
    <w:p w14:paraId="5AE50A92" w14:textId="77777777" w:rsidR="00072512" w:rsidRPr="003013F7" w:rsidRDefault="00072512" w:rsidP="00072512">
      <w:pPr>
        <w:jc w:val="both"/>
        <w:rPr>
          <w:rFonts w:ascii="Arial" w:hAnsi="Arial" w:cs="Arial"/>
          <w:szCs w:val="20"/>
        </w:rPr>
      </w:pPr>
      <w:r w:rsidRPr="003013F7">
        <w:rPr>
          <w:rFonts w:ascii="Arial" w:hAnsi="Arial" w:cs="Arial"/>
          <w:szCs w:val="20"/>
        </w:rPr>
        <w:t>oraz firma</w:t>
      </w:r>
    </w:p>
    <w:p w14:paraId="1FD36A5E" w14:textId="77777777" w:rsidR="00072512" w:rsidRPr="003013F7" w:rsidRDefault="00072512" w:rsidP="00072512">
      <w:pPr>
        <w:jc w:val="both"/>
        <w:rPr>
          <w:rFonts w:ascii="Arial" w:hAnsi="Arial" w:cs="Arial"/>
          <w:szCs w:val="20"/>
        </w:rPr>
      </w:pPr>
    </w:p>
    <w:p w14:paraId="561EF68B" w14:textId="77777777" w:rsidR="007377B0" w:rsidRPr="003013F7" w:rsidRDefault="007377B0" w:rsidP="007377B0">
      <w:pPr>
        <w:jc w:val="both"/>
        <w:rPr>
          <w:rFonts w:ascii="Arial" w:hAnsi="Arial" w:cs="Arial"/>
          <w:szCs w:val="20"/>
        </w:rPr>
      </w:pPr>
      <w:r>
        <w:rPr>
          <w:rFonts w:ascii="Arial" w:hAnsi="Arial" w:cs="Arial"/>
          <w:szCs w:val="20"/>
        </w:rPr>
        <w:t>…………………………………………………………………….</w:t>
      </w:r>
      <w:r>
        <w:rPr>
          <w:rFonts w:ascii="Arial" w:hAnsi="Arial" w:cs="Arial"/>
          <w:bCs/>
          <w:szCs w:val="20"/>
        </w:rPr>
        <w:t>ul.</w:t>
      </w:r>
      <w:r>
        <w:rPr>
          <w:rFonts w:ascii="Arial" w:hAnsi="Arial" w:cs="Arial"/>
          <w:b/>
          <w:szCs w:val="20"/>
        </w:rPr>
        <w:t>…………………..</w:t>
      </w:r>
      <w:r>
        <w:rPr>
          <w:rFonts w:ascii="Arial" w:hAnsi="Arial" w:cs="Arial"/>
          <w:szCs w:val="20"/>
        </w:rPr>
        <w:t xml:space="preserve"> XX-XXX ………………….. , </w:t>
      </w:r>
      <w:r w:rsidRPr="003013F7">
        <w:rPr>
          <w:rFonts w:ascii="Arial" w:hAnsi="Arial" w:cs="Arial"/>
          <w:szCs w:val="20"/>
        </w:rPr>
        <w:t>wpisany do rejestru stowarzyszeń, innych organizacji społecznych i zawodowych, fundacji oraz publicznych zakładów opieki zdrowotnej przez Sąd Rejonowy w</w:t>
      </w:r>
      <w:r>
        <w:rPr>
          <w:rFonts w:ascii="Arial" w:hAnsi="Arial" w:cs="Arial"/>
          <w:szCs w:val="20"/>
        </w:rPr>
        <w:t xml:space="preserve"> </w:t>
      </w:r>
      <w:r>
        <w:rPr>
          <w:rFonts w:ascii="Arial" w:hAnsi="Arial" w:cs="Arial"/>
          <w:szCs w:val="20"/>
        </w:rPr>
        <w:fldChar w:fldCharType="begin"/>
      </w:r>
      <w:r>
        <w:rPr>
          <w:rFonts w:ascii="Arial" w:hAnsi="Arial" w:cs="Arial"/>
          <w:szCs w:val="20"/>
        </w:rPr>
        <w:instrText xml:space="preserve"> MERGEFIELD Sąd </w:instrText>
      </w:r>
      <w:r>
        <w:rPr>
          <w:rFonts w:ascii="Arial" w:hAnsi="Arial" w:cs="Arial"/>
          <w:szCs w:val="20"/>
        </w:rPr>
        <w:fldChar w:fldCharType="separate"/>
      </w:r>
      <w:r w:rsidRPr="00B744D8">
        <w:rPr>
          <w:rFonts w:ascii="Arial" w:hAnsi="Arial" w:cs="Arial"/>
          <w:noProof/>
          <w:szCs w:val="20"/>
        </w:rPr>
        <w:t>Opolu</w:t>
      </w:r>
      <w:r>
        <w:rPr>
          <w:rFonts w:ascii="Arial" w:hAnsi="Arial" w:cs="Arial"/>
          <w:szCs w:val="20"/>
        </w:rPr>
        <w:fldChar w:fldCharType="end"/>
      </w:r>
      <w:r w:rsidRPr="003013F7">
        <w:rPr>
          <w:rFonts w:ascii="Arial" w:hAnsi="Arial" w:cs="Arial"/>
          <w:szCs w:val="20"/>
        </w:rPr>
        <w:t xml:space="preserve">, </w:t>
      </w:r>
      <w:r>
        <w:rPr>
          <w:rFonts w:ascii="Arial" w:hAnsi="Arial" w:cs="Arial"/>
          <w:szCs w:val="20"/>
        </w:rPr>
        <w:fldChar w:fldCharType="begin"/>
      </w:r>
      <w:r>
        <w:rPr>
          <w:rFonts w:ascii="Arial" w:hAnsi="Arial" w:cs="Arial"/>
          <w:szCs w:val="20"/>
        </w:rPr>
        <w:instrText xml:space="preserve"> MERGEFIELD Wydział </w:instrText>
      </w:r>
      <w:r>
        <w:rPr>
          <w:rFonts w:ascii="Arial" w:hAnsi="Arial" w:cs="Arial"/>
          <w:szCs w:val="20"/>
        </w:rPr>
        <w:fldChar w:fldCharType="separate"/>
      </w:r>
      <w:r w:rsidRPr="00B744D8">
        <w:rPr>
          <w:rFonts w:ascii="Arial" w:hAnsi="Arial" w:cs="Arial"/>
          <w:noProof/>
          <w:szCs w:val="20"/>
        </w:rPr>
        <w:t>VIII</w:t>
      </w:r>
      <w:r>
        <w:rPr>
          <w:rFonts w:ascii="Arial" w:hAnsi="Arial" w:cs="Arial"/>
          <w:szCs w:val="20"/>
        </w:rPr>
        <w:fldChar w:fldCharType="end"/>
      </w:r>
      <w:r w:rsidRPr="003013F7">
        <w:rPr>
          <w:rFonts w:ascii="Arial" w:hAnsi="Arial" w:cs="Arial"/>
          <w:szCs w:val="20"/>
        </w:rPr>
        <w:t xml:space="preserve"> Wydział Gospodarczy Krajowego Rejestru Sądowego pod numerem KRS</w:t>
      </w:r>
      <w:r>
        <w:rPr>
          <w:rFonts w:ascii="Arial" w:hAnsi="Arial" w:cs="Arial"/>
          <w:szCs w:val="20"/>
        </w:rPr>
        <w:t>……………….</w:t>
      </w:r>
      <w:r w:rsidRPr="003013F7">
        <w:rPr>
          <w:rFonts w:ascii="Arial" w:hAnsi="Arial" w:cs="Arial"/>
          <w:szCs w:val="20"/>
        </w:rPr>
        <w:t xml:space="preserve">; REGON: </w:t>
      </w:r>
      <w:r>
        <w:rPr>
          <w:rFonts w:ascii="Arial" w:hAnsi="Arial" w:cs="Arial"/>
          <w:szCs w:val="20"/>
        </w:rPr>
        <w:t>………………..</w:t>
      </w:r>
      <w:r>
        <w:rPr>
          <w:rFonts w:ascii="Arial" w:hAnsi="Arial" w:cs="Arial"/>
          <w:szCs w:val="20"/>
        </w:rPr>
        <w:br/>
      </w:r>
      <w:r w:rsidRPr="00F21A29">
        <w:rPr>
          <w:rFonts w:ascii="Arial" w:hAnsi="Arial" w:cs="Arial"/>
          <w:szCs w:val="20"/>
        </w:rPr>
        <w:t>NIP:</w:t>
      </w:r>
      <w:r>
        <w:rPr>
          <w:rFonts w:ascii="Arial" w:hAnsi="Arial" w:cs="Arial"/>
          <w:szCs w:val="20"/>
        </w:rPr>
        <w:t>………………………</w:t>
      </w:r>
    </w:p>
    <w:p w14:paraId="18BC0ADB" w14:textId="77777777" w:rsidR="00072512" w:rsidRPr="003013F7" w:rsidRDefault="00072512" w:rsidP="00072512">
      <w:pPr>
        <w:jc w:val="both"/>
        <w:rPr>
          <w:rFonts w:ascii="Arial" w:hAnsi="Arial" w:cs="Arial"/>
          <w:szCs w:val="20"/>
        </w:rPr>
      </w:pPr>
    </w:p>
    <w:p w14:paraId="1D838D74" w14:textId="77777777" w:rsidR="007377B0" w:rsidRPr="003013F7" w:rsidRDefault="007377B0" w:rsidP="007377B0">
      <w:pPr>
        <w:jc w:val="both"/>
        <w:rPr>
          <w:rFonts w:ascii="Arial" w:hAnsi="Arial" w:cs="Arial"/>
          <w:szCs w:val="20"/>
        </w:rPr>
      </w:pPr>
      <w:r w:rsidRPr="003013F7">
        <w:rPr>
          <w:rFonts w:ascii="Arial" w:hAnsi="Arial" w:cs="Arial"/>
          <w:szCs w:val="20"/>
        </w:rPr>
        <w:t>który reprezentuje:</w:t>
      </w:r>
    </w:p>
    <w:p w14:paraId="5AD65FB3" w14:textId="77777777" w:rsidR="007377B0" w:rsidRPr="003013F7" w:rsidRDefault="007377B0" w:rsidP="007377B0">
      <w:pPr>
        <w:jc w:val="both"/>
        <w:rPr>
          <w:rFonts w:ascii="Arial" w:hAnsi="Arial" w:cs="Arial"/>
          <w:szCs w:val="20"/>
        </w:rPr>
      </w:pPr>
    </w:p>
    <w:p w14:paraId="6D223795" w14:textId="77777777" w:rsidR="007377B0" w:rsidRPr="003013F7" w:rsidRDefault="007377B0" w:rsidP="007377B0">
      <w:pPr>
        <w:jc w:val="both"/>
        <w:rPr>
          <w:rFonts w:ascii="Arial" w:hAnsi="Arial" w:cs="Arial"/>
          <w:szCs w:val="20"/>
        </w:rPr>
      </w:pPr>
    </w:p>
    <w:p w14:paraId="54BB3C00" w14:textId="77777777" w:rsidR="007377B0" w:rsidRPr="003013F7" w:rsidRDefault="007377B0" w:rsidP="007377B0">
      <w:pPr>
        <w:jc w:val="both"/>
        <w:rPr>
          <w:rFonts w:ascii="Arial" w:hAnsi="Arial" w:cs="Arial"/>
          <w:szCs w:val="20"/>
        </w:rPr>
      </w:pPr>
      <w:r>
        <w:rPr>
          <w:rFonts w:ascii="Arial" w:hAnsi="Arial" w:cs="Arial"/>
          <w:szCs w:val="20"/>
        </w:rPr>
        <w:t xml:space="preserve">………………………………………….. </w:t>
      </w:r>
    </w:p>
    <w:p w14:paraId="2DF9A2FE" w14:textId="77777777" w:rsidR="007377B0" w:rsidRPr="003013F7" w:rsidRDefault="007377B0" w:rsidP="007377B0">
      <w:pPr>
        <w:jc w:val="both"/>
        <w:rPr>
          <w:rFonts w:ascii="Arial" w:hAnsi="Arial" w:cs="Arial"/>
          <w:szCs w:val="20"/>
        </w:rPr>
      </w:pPr>
    </w:p>
    <w:p w14:paraId="36133878" w14:textId="77777777" w:rsidR="00072512" w:rsidRPr="003013F7" w:rsidRDefault="00072512" w:rsidP="00072512">
      <w:pPr>
        <w:jc w:val="both"/>
        <w:rPr>
          <w:rFonts w:ascii="Arial" w:hAnsi="Arial" w:cs="Arial"/>
          <w:szCs w:val="20"/>
        </w:rPr>
      </w:pPr>
    </w:p>
    <w:p w14:paraId="1A6A1190" w14:textId="77777777" w:rsidR="00072512" w:rsidRPr="003013F7" w:rsidRDefault="00072512" w:rsidP="00072512">
      <w:pPr>
        <w:jc w:val="both"/>
        <w:rPr>
          <w:rFonts w:ascii="Arial" w:hAnsi="Arial" w:cs="Arial"/>
          <w:szCs w:val="20"/>
        </w:rPr>
      </w:pPr>
      <w:r w:rsidRPr="003013F7">
        <w:rPr>
          <w:rFonts w:ascii="Arial" w:hAnsi="Arial" w:cs="Arial"/>
          <w:szCs w:val="20"/>
        </w:rPr>
        <w:t>zwana w treści</w:t>
      </w:r>
      <w:r>
        <w:rPr>
          <w:rFonts w:ascii="Arial" w:hAnsi="Arial" w:cs="Arial"/>
          <w:szCs w:val="20"/>
        </w:rPr>
        <w:t xml:space="preserve"> </w:t>
      </w:r>
      <w:r w:rsidRPr="003013F7">
        <w:rPr>
          <w:rFonts w:ascii="Arial" w:hAnsi="Arial" w:cs="Arial"/>
          <w:szCs w:val="20"/>
        </w:rPr>
        <w:t xml:space="preserve">Umowy Wykonawcą, </w:t>
      </w:r>
    </w:p>
    <w:p w14:paraId="72307D1A" w14:textId="77777777" w:rsidR="00072512" w:rsidRPr="003013F7" w:rsidRDefault="00072512" w:rsidP="00072512">
      <w:pPr>
        <w:jc w:val="both"/>
        <w:rPr>
          <w:rFonts w:ascii="Arial" w:hAnsi="Arial" w:cs="Arial"/>
          <w:szCs w:val="20"/>
        </w:rPr>
      </w:pPr>
      <w:r w:rsidRPr="003013F7">
        <w:rPr>
          <w:rFonts w:ascii="Arial" w:hAnsi="Arial" w:cs="Arial"/>
          <w:szCs w:val="20"/>
        </w:rPr>
        <w:t>zwane dalej łącznie Stronami, a każda z osoba Stroną</w:t>
      </w:r>
    </w:p>
    <w:p w14:paraId="493C4CB3" w14:textId="77777777" w:rsidR="00072512" w:rsidRPr="003013F7" w:rsidRDefault="00072512" w:rsidP="00072512">
      <w:pPr>
        <w:jc w:val="both"/>
        <w:rPr>
          <w:rFonts w:ascii="Arial" w:hAnsi="Arial" w:cs="Arial"/>
          <w:szCs w:val="20"/>
        </w:rPr>
      </w:pPr>
    </w:p>
    <w:p w14:paraId="29574B6A" w14:textId="77777777" w:rsidR="00072512" w:rsidRPr="003013F7" w:rsidRDefault="00072512" w:rsidP="00072512">
      <w:pPr>
        <w:jc w:val="both"/>
        <w:rPr>
          <w:rFonts w:ascii="Arial" w:hAnsi="Arial" w:cs="Arial"/>
          <w:szCs w:val="20"/>
        </w:rPr>
      </w:pPr>
      <w:r w:rsidRPr="003013F7">
        <w:rPr>
          <w:rFonts w:ascii="Arial" w:hAnsi="Arial" w:cs="Arial"/>
          <w:szCs w:val="20"/>
        </w:rPr>
        <w:t xml:space="preserve">zawierają w dniu </w:t>
      </w:r>
      <w:r w:rsidRPr="00E0390E">
        <w:rPr>
          <w:rFonts w:ascii="Arial" w:hAnsi="Arial" w:cs="Arial"/>
          <w:szCs w:val="20"/>
          <w:highlight w:val="yellow"/>
        </w:rPr>
        <w:t>……………………</w:t>
      </w:r>
      <w:r w:rsidRPr="00CE735A">
        <w:rPr>
          <w:rFonts w:ascii="Arial" w:hAnsi="Arial" w:cs="Arial"/>
          <w:szCs w:val="20"/>
          <w:highlight w:val="yellow"/>
        </w:rPr>
        <w:t>..</w:t>
      </w:r>
      <w:r w:rsidRPr="003013F7">
        <w:rPr>
          <w:rFonts w:ascii="Arial" w:hAnsi="Arial" w:cs="Arial"/>
          <w:szCs w:val="20"/>
        </w:rPr>
        <w:t xml:space="preserve">r. </w:t>
      </w:r>
    </w:p>
    <w:p w14:paraId="14F4F9ED" w14:textId="77777777" w:rsidR="00072512" w:rsidRPr="003013F7" w:rsidRDefault="00072512" w:rsidP="00072512">
      <w:pPr>
        <w:jc w:val="both"/>
        <w:rPr>
          <w:rFonts w:ascii="Arial" w:hAnsi="Arial" w:cs="Arial"/>
          <w:szCs w:val="20"/>
        </w:rPr>
      </w:pPr>
    </w:p>
    <w:p w14:paraId="20E45322" w14:textId="77777777" w:rsidR="002C2D80" w:rsidRDefault="002C2D80">
      <w:pPr>
        <w:jc w:val="both"/>
        <w:rPr>
          <w:rFonts w:ascii="Arial" w:hAnsi="Arial" w:cs="Arial"/>
          <w:szCs w:val="20"/>
        </w:rPr>
      </w:pPr>
    </w:p>
    <w:p w14:paraId="0283FD61" w14:textId="77777777" w:rsidR="002C2D80" w:rsidRDefault="002C2D80">
      <w:pPr>
        <w:jc w:val="both"/>
        <w:rPr>
          <w:rFonts w:ascii="Arial" w:hAnsi="Arial" w:cs="Arial"/>
          <w:szCs w:val="20"/>
        </w:rPr>
      </w:pPr>
    </w:p>
    <w:p w14:paraId="2EC5F2B2" w14:textId="77777777" w:rsidR="008304A5" w:rsidRPr="00914B15" w:rsidRDefault="008304A5" w:rsidP="008304A5">
      <w:pPr>
        <w:numPr>
          <w:ilvl w:val="0"/>
          <w:numId w:val="97"/>
        </w:numPr>
        <w:suppressAutoHyphens w:val="0"/>
        <w:jc w:val="both"/>
        <w:rPr>
          <w:rFonts w:ascii="Arial" w:hAnsi="Arial" w:cs="Arial"/>
          <w:szCs w:val="20"/>
        </w:rPr>
      </w:pPr>
    </w:p>
    <w:p w14:paraId="7AFC7239" w14:textId="77777777" w:rsidR="008304A5" w:rsidRPr="00914B15" w:rsidRDefault="008304A5" w:rsidP="008304A5">
      <w:pPr>
        <w:numPr>
          <w:ilvl w:val="0"/>
          <w:numId w:val="97"/>
        </w:numPr>
        <w:suppressAutoHyphens w:val="0"/>
        <w:jc w:val="center"/>
        <w:rPr>
          <w:rFonts w:ascii="Arial" w:hAnsi="Arial" w:cs="Arial"/>
          <w:i/>
          <w:iCs/>
          <w:szCs w:val="20"/>
        </w:rPr>
      </w:pPr>
      <w:r w:rsidRPr="00914B15">
        <w:rPr>
          <w:rFonts w:ascii="Arial" w:hAnsi="Arial" w:cs="Arial"/>
          <w:i/>
          <w:iCs/>
          <w:szCs w:val="20"/>
        </w:rPr>
        <w:t>Preambuła</w:t>
      </w:r>
    </w:p>
    <w:p w14:paraId="41B6F390" w14:textId="66B4F40B" w:rsidR="008304A5" w:rsidRPr="00914B15" w:rsidRDefault="008304A5" w:rsidP="008304A5">
      <w:pPr>
        <w:numPr>
          <w:ilvl w:val="0"/>
          <w:numId w:val="97"/>
        </w:numPr>
        <w:suppressAutoHyphens w:val="0"/>
        <w:jc w:val="both"/>
        <w:rPr>
          <w:rFonts w:ascii="Arial" w:hAnsi="Arial" w:cs="Arial"/>
          <w:szCs w:val="20"/>
        </w:rPr>
      </w:pPr>
      <w:r w:rsidRPr="00914B15">
        <w:rPr>
          <w:rFonts w:ascii="Arial" w:hAnsi="Arial" w:cs="Arial"/>
          <w:szCs w:val="20"/>
        </w:rPr>
        <w:t xml:space="preserve">Podstawą do zawarcia umowy jest oferta wybrana </w:t>
      </w:r>
      <w:r w:rsidR="00DB1689">
        <w:rPr>
          <w:rFonts w:ascii="Arial" w:hAnsi="Arial" w:cs="Arial"/>
          <w:szCs w:val="20"/>
        </w:rPr>
        <w:t xml:space="preserve">na </w:t>
      </w:r>
      <w:r w:rsidR="00DB1689" w:rsidRPr="00DB1689">
        <w:rPr>
          <w:rFonts w:ascii="Arial" w:hAnsi="Arial" w:cs="Arial"/>
          <w:szCs w:val="20"/>
        </w:rPr>
        <w:t xml:space="preserve">podstawie zapytania ofertowego „Zakup usługi nadzoru autorskiego i serwisu systemów AMMS i </w:t>
      </w:r>
      <w:proofErr w:type="spellStart"/>
      <w:r w:rsidR="00DB1689" w:rsidRPr="00DB1689">
        <w:rPr>
          <w:rFonts w:ascii="Arial" w:hAnsi="Arial" w:cs="Arial"/>
          <w:szCs w:val="20"/>
        </w:rPr>
        <w:t>InfoMedica</w:t>
      </w:r>
      <w:proofErr w:type="spellEnd"/>
      <w:r w:rsidR="00DB1689" w:rsidRPr="00DB1689">
        <w:rPr>
          <w:rFonts w:ascii="Arial" w:hAnsi="Arial" w:cs="Arial"/>
          <w:szCs w:val="20"/>
        </w:rPr>
        <w:t>” w ramach projektu „Rozwój usług cyfrowych i poprawa cyberbezpieczeństwa w Szpitalu Wielospecjalistycznym Sp. z o.o. w Gliwicach” ogłoszonego na Bazie Konkurencyjności ze środków Instrumentu na rzecz Odbudowy i Zwiększania Odporności dla przedsięwzięć realizowanych w ramach inwestycji D1.1.2 „Przyspieszenie procesów transformacji cyfrowej ochrony zdrowia poprzez dalszy rozwój usług cyfrowych w ochronie zdrowia” będącej elementem komponentu D „Efektywność, dostępność i jakość systemu ochrony zdrowia”</w:t>
      </w:r>
      <w:r w:rsidR="00DB1689">
        <w:rPr>
          <w:rFonts w:ascii="Arial" w:hAnsi="Arial" w:cs="Arial"/>
          <w:szCs w:val="20"/>
        </w:rPr>
        <w:t>.</w:t>
      </w:r>
    </w:p>
    <w:p w14:paraId="22AAA2B9" w14:textId="1CC0D92A" w:rsidR="008304A5" w:rsidRPr="00914B15" w:rsidRDefault="00D07E71" w:rsidP="008304A5">
      <w:pPr>
        <w:numPr>
          <w:ilvl w:val="0"/>
          <w:numId w:val="97"/>
        </w:numPr>
        <w:suppressAutoHyphens w:val="0"/>
        <w:jc w:val="both"/>
        <w:rPr>
          <w:rFonts w:ascii="Arial" w:hAnsi="Arial" w:cs="Arial"/>
          <w:szCs w:val="20"/>
        </w:rPr>
      </w:pPr>
      <w:r w:rsidRPr="00D07E71">
        <w:rPr>
          <w:rFonts w:ascii="Arial" w:hAnsi="Arial" w:cs="Arial"/>
          <w:szCs w:val="20"/>
        </w:rPr>
        <w:t>Umowa została zawarta z zachowaniem zasady konkurencyjności, przejrzystości oraz równego traktowania wykonawców, zgodnie z wytycznymi dotyczącymi kwalifikowalności wydatków w ramach Krajowego Planu Odbudowy.</w:t>
      </w:r>
    </w:p>
    <w:p w14:paraId="07314AA8" w14:textId="1A9A4BCA" w:rsidR="008304A5" w:rsidRPr="00914B15" w:rsidRDefault="008304A5" w:rsidP="008304A5">
      <w:pPr>
        <w:numPr>
          <w:ilvl w:val="0"/>
          <w:numId w:val="97"/>
        </w:numPr>
        <w:suppressAutoHyphens w:val="0"/>
        <w:jc w:val="both"/>
        <w:rPr>
          <w:rFonts w:ascii="Arial" w:hAnsi="Arial" w:cs="Arial"/>
          <w:szCs w:val="20"/>
        </w:rPr>
      </w:pPr>
      <w:r w:rsidRPr="00914B15">
        <w:rPr>
          <w:rFonts w:ascii="Arial" w:hAnsi="Arial" w:cs="Arial"/>
          <w:szCs w:val="20"/>
        </w:rPr>
        <w:t xml:space="preserve">Przedmiotem umowy są jest nadzór autorski oprogramowania aplikacyjnego </w:t>
      </w:r>
      <w:r w:rsidR="007377B0">
        <w:rPr>
          <w:rFonts w:ascii="Arial" w:hAnsi="Arial" w:cs="Arial"/>
          <w:szCs w:val="20"/>
        </w:rPr>
        <w:t>AMMS/</w:t>
      </w:r>
      <w:proofErr w:type="spellStart"/>
      <w:r w:rsidRPr="00914B15">
        <w:rPr>
          <w:rFonts w:ascii="Arial" w:hAnsi="Arial" w:cs="Arial"/>
          <w:szCs w:val="20"/>
        </w:rPr>
        <w:t>InfoMedica</w:t>
      </w:r>
      <w:proofErr w:type="spellEnd"/>
      <w:r w:rsidRPr="00914B15">
        <w:rPr>
          <w:rFonts w:ascii="Arial" w:hAnsi="Arial" w:cs="Arial"/>
          <w:szCs w:val="20"/>
        </w:rPr>
        <w:t xml:space="preserve"> dla </w:t>
      </w:r>
      <w:r w:rsidR="007377B0" w:rsidRPr="007377B0">
        <w:rPr>
          <w:rFonts w:ascii="Arial" w:hAnsi="Arial" w:cs="Arial"/>
          <w:szCs w:val="20"/>
        </w:rPr>
        <w:t>Szpital</w:t>
      </w:r>
      <w:r w:rsidR="007377B0">
        <w:rPr>
          <w:rFonts w:ascii="Arial" w:hAnsi="Arial" w:cs="Arial"/>
          <w:szCs w:val="20"/>
        </w:rPr>
        <w:t>a</w:t>
      </w:r>
      <w:r w:rsidR="007377B0" w:rsidRPr="007377B0">
        <w:rPr>
          <w:rFonts w:ascii="Arial" w:hAnsi="Arial" w:cs="Arial"/>
          <w:szCs w:val="20"/>
        </w:rPr>
        <w:t xml:space="preserve"> Wielospecjalistyczn</w:t>
      </w:r>
      <w:r w:rsidR="007377B0">
        <w:rPr>
          <w:rFonts w:ascii="Arial" w:hAnsi="Arial" w:cs="Arial"/>
          <w:szCs w:val="20"/>
        </w:rPr>
        <w:t xml:space="preserve">ego </w:t>
      </w:r>
      <w:r w:rsidR="007377B0" w:rsidRPr="007377B0">
        <w:rPr>
          <w:rFonts w:ascii="Arial" w:hAnsi="Arial" w:cs="Arial"/>
          <w:szCs w:val="20"/>
        </w:rPr>
        <w:t>Sp. z o.o. w Gliwicach</w:t>
      </w:r>
      <w:r w:rsidRPr="00914B15">
        <w:rPr>
          <w:rFonts w:ascii="Arial" w:hAnsi="Arial" w:cs="Arial"/>
          <w:szCs w:val="20"/>
        </w:rPr>
        <w:t xml:space="preserve">. </w:t>
      </w:r>
    </w:p>
    <w:p w14:paraId="0909D265" w14:textId="77777777" w:rsidR="008304A5" w:rsidRPr="00914B15" w:rsidRDefault="008304A5" w:rsidP="008304A5">
      <w:pPr>
        <w:numPr>
          <w:ilvl w:val="0"/>
          <w:numId w:val="97"/>
        </w:numPr>
        <w:suppressAutoHyphens w:val="0"/>
        <w:jc w:val="both"/>
        <w:rPr>
          <w:rFonts w:ascii="Arial" w:hAnsi="Arial" w:cs="Arial"/>
          <w:szCs w:val="20"/>
        </w:rPr>
      </w:pPr>
    </w:p>
    <w:p w14:paraId="58D92B7B" w14:textId="77777777" w:rsidR="008304A5" w:rsidRPr="00914B15" w:rsidRDefault="008304A5" w:rsidP="008304A5">
      <w:pPr>
        <w:numPr>
          <w:ilvl w:val="0"/>
          <w:numId w:val="97"/>
        </w:numPr>
        <w:suppressAutoHyphens w:val="0"/>
        <w:jc w:val="both"/>
        <w:rPr>
          <w:rFonts w:ascii="Arial" w:hAnsi="Arial" w:cs="Arial"/>
          <w:szCs w:val="20"/>
        </w:rPr>
      </w:pPr>
      <w:r w:rsidRPr="00914B15">
        <w:rPr>
          <w:rFonts w:ascii="Arial" w:hAnsi="Arial" w:cs="Arial"/>
          <w:szCs w:val="20"/>
        </w:rPr>
        <w:t>Umowa będzie określała zasady świadczenia przez Wykonawcę na rzecz Zamawiającego usług opisanych w załączniku nr 1 do SWZ – Zakres przedmiotu zamówienia</w:t>
      </w:r>
    </w:p>
    <w:p w14:paraId="5C88F1AB" w14:textId="77777777" w:rsidR="002C2D80" w:rsidRDefault="002C2D80">
      <w:pPr>
        <w:jc w:val="both"/>
        <w:rPr>
          <w:rFonts w:ascii="Arial" w:hAnsi="Arial" w:cs="Arial"/>
          <w:szCs w:val="20"/>
        </w:rPr>
        <w:sectPr w:rsidR="002C2D80">
          <w:headerReference w:type="default" r:id="rId11"/>
          <w:footerReference w:type="default" r:id="rId12"/>
          <w:pgSz w:w="11906" w:h="16838"/>
          <w:pgMar w:top="708" w:right="1080" w:bottom="1440" w:left="1080" w:header="0" w:footer="708" w:gutter="0"/>
          <w:cols w:space="708"/>
          <w:formProt w:val="0"/>
          <w:docGrid w:linePitch="360" w:charSpace="8192"/>
        </w:sectPr>
      </w:pPr>
    </w:p>
    <w:p w14:paraId="0CAC1846" w14:textId="77777777" w:rsidR="002C2D80" w:rsidRDefault="00126866">
      <w:pPr>
        <w:numPr>
          <w:ilvl w:val="0"/>
          <w:numId w:val="1"/>
        </w:numPr>
        <w:spacing w:before="120"/>
        <w:ind w:left="714" w:hanging="357"/>
        <w:jc w:val="center"/>
        <w:rPr>
          <w:rFonts w:ascii="Arial" w:hAnsi="Arial" w:cs="Arial"/>
          <w:b/>
          <w:szCs w:val="20"/>
        </w:rPr>
      </w:pPr>
      <w:r>
        <w:rPr>
          <w:rFonts w:ascii="Arial" w:hAnsi="Arial" w:cs="Arial"/>
          <w:b/>
          <w:szCs w:val="20"/>
        </w:rPr>
        <w:lastRenderedPageBreak/>
        <w:t>Definicje</w:t>
      </w:r>
    </w:p>
    <w:p w14:paraId="412BDF2A" w14:textId="77777777" w:rsidR="002C2D80" w:rsidRDefault="002C2D80">
      <w:pPr>
        <w:rPr>
          <w:rFonts w:ascii="Arial" w:hAnsi="Arial" w:cs="Arial"/>
        </w:rPr>
      </w:pPr>
    </w:p>
    <w:p w14:paraId="4B1D2EC4" w14:textId="77777777" w:rsidR="002C2D80" w:rsidRDefault="00126866">
      <w:pPr>
        <w:rPr>
          <w:rFonts w:ascii="Arial" w:hAnsi="Arial" w:cs="Arial"/>
        </w:rPr>
      </w:pPr>
      <w:r>
        <w:rPr>
          <w:rFonts w:ascii="Arial" w:hAnsi="Arial" w:cs="Arial"/>
        </w:rPr>
        <w:t>Na potrzeby Umowy Strony ustalają następujące definicje pojęć:</w:t>
      </w:r>
    </w:p>
    <w:p w14:paraId="3997ED3F" w14:textId="77777777" w:rsidR="002C2D80" w:rsidRDefault="002C2D80">
      <w:pPr>
        <w:ind w:left="1068"/>
      </w:pPr>
    </w:p>
    <w:tbl>
      <w:tblPr>
        <w:tblW w:w="10035" w:type="dxa"/>
        <w:tblInd w:w="70" w:type="dxa"/>
        <w:tblLayout w:type="fixed"/>
        <w:tblCellMar>
          <w:left w:w="70" w:type="dxa"/>
          <w:right w:w="70" w:type="dxa"/>
        </w:tblCellMar>
        <w:tblLook w:val="0000" w:firstRow="0" w:lastRow="0" w:firstColumn="0" w:lastColumn="0" w:noHBand="0" w:noVBand="0"/>
      </w:tblPr>
      <w:tblGrid>
        <w:gridCol w:w="2763"/>
        <w:gridCol w:w="428"/>
        <w:gridCol w:w="6844"/>
      </w:tblGrid>
      <w:tr w:rsidR="002C2D80" w14:paraId="1657B2D3" w14:textId="77777777">
        <w:trPr>
          <w:cantSplit/>
          <w:trHeight w:val="1201"/>
        </w:trPr>
        <w:tc>
          <w:tcPr>
            <w:tcW w:w="2763" w:type="dxa"/>
            <w:tcBorders>
              <w:top w:val="single" w:sz="4" w:space="0" w:color="000000"/>
              <w:left w:val="single" w:sz="4" w:space="0" w:color="000000"/>
              <w:bottom w:val="single" w:sz="4" w:space="0" w:color="000000"/>
              <w:right w:val="single" w:sz="4" w:space="0" w:color="000000"/>
            </w:tcBorders>
          </w:tcPr>
          <w:p w14:paraId="14754DC6" w14:textId="77777777" w:rsidR="002C2D80" w:rsidRDefault="00126866">
            <w:pPr>
              <w:widowControl w:val="0"/>
              <w:tabs>
                <w:tab w:val="left" w:pos="1080"/>
              </w:tabs>
              <w:snapToGrid w:val="0"/>
              <w:spacing w:after="40" w:line="276" w:lineRule="auto"/>
              <w:rPr>
                <w:rFonts w:ascii="Arial" w:hAnsi="Arial" w:cs="Arial"/>
                <w:b/>
                <w:szCs w:val="20"/>
              </w:rPr>
            </w:pPr>
            <w:r>
              <w:rPr>
                <w:rFonts w:ascii="Arial" w:hAnsi="Arial" w:cs="Arial"/>
                <w:b/>
                <w:szCs w:val="20"/>
              </w:rPr>
              <w:t xml:space="preserve">Błąd Zwykły </w:t>
            </w:r>
            <w:r>
              <w:rPr>
                <w:rFonts w:ascii="Arial" w:hAnsi="Arial" w:cs="Arial"/>
                <w:b/>
                <w:bCs/>
                <w:szCs w:val="20"/>
              </w:rPr>
              <w:t>Oprogramowania Aplikacyjnego</w:t>
            </w:r>
          </w:p>
        </w:tc>
        <w:tc>
          <w:tcPr>
            <w:tcW w:w="428" w:type="dxa"/>
            <w:tcBorders>
              <w:top w:val="single" w:sz="4" w:space="0" w:color="000000"/>
              <w:left w:val="single" w:sz="4" w:space="0" w:color="000000"/>
              <w:bottom w:val="single" w:sz="4" w:space="0" w:color="000000"/>
              <w:right w:val="single" w:sz="4" w:space="0" w:color="000000"/>
            </w:tcBorders>
          </w:tcPr>
          <w:p w14:paraId="73356E22" w14:textId="77777777" w:rsidR="002C2D80" w:rsidRDefault="00126866">
            <w:pPr>
              <w:widowControl w:val="0"/>
              <w:tabs>
                <w:tab w:val="left" w:pos="1080"/>
              </w:tabs>
              <w:snapToGrid w:val="0"/>
              <w:spacing w:after="40" w:line="276" w:lineRule="auto"/>
              <w:jc w:val="center"/>
              <w:rPr>
                <w:rFonts w:ascii="Arial" w:hAnsi="Arial" w:cs="Arial"/>
                <w:szCs w:val="20"/>
              </w:rPr>
            </w:pPr>
            <w:r>
              <w:rPr>
                <w:rFonts w:ascii="Arial" w:hAnsi="Arial" w:cs="Arial"/>
                <w:szCs w:val="20"/>
              </w:rPr>
              <w:t>-</w:t>
            </w:r>
          </w:p>
        </w:tc>
        <w:tc>
          <w:tcPr>
            <w:tcW w:w="6844" w:type="dxa"/>
            <w:tcBorders>
              <w:top w:val="single" w:sz="4" w:space="0" w:color="000000"/>
              <w:left w:val="single" w:sz="4" w:space="0" w:color="000000"/>
              <w:bottom w:val="single" w:sz="4" w:space="0" w:color="000000"/>
              <w:right w:val="single" w:sz="4" w:space="0" w:color="000000"/>
            </w:tcBorders>
          </w:tcPr>
          <w:p w14:paraId="63CEF9F2" w14:textId="77777777" w:rsidR="002C2D80" w:rsidRDefault="00126866">
            <w:pPr>
              <w:widowControl w:val="0"/>
              <w:jc w:val="both"/>
              <w:rPr>
                <w:rFonts w:ascii="Arial" w:hAnsi="Arial" w:cs="Arial"/>
              </w:rPr>
            </w:pPr>
            <w:r>
              <w:rPr>
                <w:rFonts w:ascii="Arial" w:hAnsi="Arial" w:cs="Arial"/>
              </w:rPr>
              <w:t>niespowodowane przez użytkownika, niezgodne z dokumentacją, powtarzalne działanie Oprogramowania Aplikacyjnego, występujące w tym samym miejscu programu, na stacji roboczej skonfigurowanej zgodnie z zaleceniami producenta Oprogramowania Aplikacyjnego i prowadzące w każdym przypadku do otrzymania błędnych wyników jego działania, udokumentowane co najmniej poprzez opis ścieżki powtórzenia, zapisy logów systemowych i/lub zrzuty ekranów. Wszelkie uwagi związane z wyglądem, estetyką, ergonomią bądź przyzwyczajeniami użytkownika (Zamawiającego) oraz uwagi dotyczące rozbudowy lub ograniczenia funkcjonalności nie są traktowane jako Błędy;</w:t>
            </w:r>
          </w:p>
        </w:tc>
      </w:tr>
      <w:tr w:rsidR="002C2D80" w14:paraId="7D23A110" w14:textId="77777777">
        <w:trPr>
          <w:cantSplit/>
          <w:trHeight w:val="1631"/>
        </w:trPr>
        <w:tc>
          <w:tcPr>
            <w:tcW w:w="2763" w:type="dxa"/>
            <w:tcBorders>
              <w:top w:val="single" w:sz="4" w:space="0" w:color="000000"/>
              <w:left w:val="single" w:sz="4" w:space="0" w:color="000000"/>
              <w:bottom w:val="single" w:sz="4" w:space="0" w:color="000000"/>
              <w:right w:val="single" w:sz="4" w:space="0" w:color="000000"/>
            </w:tcBorders>
          </w:tcPr>
          <w:p w14:paraId="3D74106F" w14:textId="77777777" w:rsidR="002C2D80" w:rsidRDefault="00126866">
            <w:pPr>
              <w:widowControl w:val="0"/>
              <w:tabs>
                <w:tab w:val="left" w:pos="1080"/>
              </w:tabs>
              <w:snapToGrid w:val="0"/>
              <w:spacing w:after="40" w:line="276" w:lineRule="auto"/>
              <w:rPr>
                <w:rFonts w:ascii="Arial" w:hAnsi="Arial" w:cs="Arial"/>
                <w:b/>
                <w:szCs w:val="20"/>
              </w:rPr>
            </w:pPr>
            <w:r>
              <w:rPr>
                <w:rFonts w:ascii="Arial" w:hAnsi="Arial" w:cs="Arial"/>
                <w:b/>
                <w:szCs w:val="20"/>
              </w:rPr>
              <w:t xml:space="preserve">Błąd Krytyczny </w:t>
            </w:r>
            <w:r>
              <w:rPr>
                <w:rFonts w:ascii="Arial" w:hAnsi="Arial" w:cs="Arial"/>
                <w:b/>
                <w:bCs/>
                <w:szCs w:val="20"/>
              </w:rPr>
              <w:t>Oprogramowania Aplikacyjnego</w:t>
            </w:r>
          </w:p>
          <w:p w14:paraId="28A74C9D" w14:textId="77777777" w:rsidR="002C2D80" w:rsidRDefault="002C2D80">
            <w:pPr>
              <w:widowControl w:val="0"/>
              <w:tabs>
                <w:tab w:val="left" w:pos="1080"/>
              </w:tabs>
              <w:snapToGrid w:val="0"/>
              <w:spacing w:after="40" w:line="276" w:lineRule="auto"/>
              <w:rPr>
                <w:rFonts w:ascii="Arial" w:hAnsi="Arial" w:cs="Arial"/>
                <w:b/>
                <w:szCs w:val="20"/>
              </w:rPr>
            </w:pPr>
          </w:p>
        </w:tc>
        <w:tc>
          <w:tcPr>
            <w:tcW w:w="428" w:type="dxa"/>
            <w:tcBorders>
              <w:top w:val="single" w:sz="4" w:space="0" w:color="000000"/>
              <w:left w:val="single" w:sz="4" w:space="0" w:color="000000"/>
              <w:bottom w:val="single" w:sz="4" w:space="0" w:color="000000"/>
              <w:right w:val="single" w:sz="4" w:space="0" w:color="000000"/>
            </w:tcBorders>
          </w:tcPr>
          <w:p w14:paraId="3532F828" w14:textId="77777777" w:rsidR="002C2D80" w:rsidRDefault="00126866">
            <w:pPr>
              <w:widowControl w:val="0"/>
              <w:tabs>
                <w:tab w:val="left" w:pos="1080"/>
              </w:tabs>
              <w:snapToGrid w:val="0"/>
              <w:spacing w:after="40" w:line="276" w:lineRule="auto"/>
              <w:jc w:val="center"/>
              <w:rPr>
                <w:rFonts w:ascii="Arial" w:hAnsi="Arial" w:cs="Arial"/>
                <w:szCs w:val="20"/>
              </w:rPr>
            </w:pPr>
            <w:r>
              <w:rPr>
                <w:rFonts w:ascii="Arial" w:hAnsi="Arial" w:cs="Arial"/>
                <w:szCs w:val="20"/>
              </w:rPr>
              <w:t>-</w:t>
            </w:r>
          </w:p>
          <w:p w14:paraId="7F66D731" w14:textId="77777777" w:rsidR="002C2D80" w:rsidRDefault="002C2D80">
            <w:pPr>
              <w:widowControl w:val="0"/>
              <w:tabs>
                <w:tab w:val="left" w:pos="1080"/>
              </w:tabs>
              <w:snapToGrid w:val="0"/>
              <w:spacing w:after="40" w:line="276" w:lineRule="auto"/>
              <w:jc w:val="center"/>
              <w:rPr>
                <w:rFonts w:ascii="Arial" w:hAnsi="Arial" w:cs="Arial"/>
                <w:szCs w:val="20"/>
              </w:rPr>
            </w:pPr>
          </w:p>
          <w:p w14:paraId="275A69A4" w14:textId="77777777" w:rsidR="002C2D80" w:rsidRDefault="002C2D80">
            <w:pPr>
              <w:widowControl w:val="0"/>
              <w:tabs>
                <w:tab w:val="left" w:pos="1080"/>
              </w:tabs>
              <w:snapToGrid w:val="0"/>
              <w:spacing w:after="40" w:line="276" w:lineRule="auto"/>
              <w:jc w:val="center"/>
              <w:rPr>
                <w:rFonts w:ascii="Arial" w:hAnsi="Arial" w:cs="Arial"/>
                <w:szCs w:val="20"/>
              </w:rPr>
            </w:pPr>
          </w:p>
        </w:tc>
        <w:tc>
          <w:tcPr>
            <w:tcW w:w="6844" w:type="dxa"/>
            <w:tcBorders>
              <w:top w:val="single" w:sz="4" w:space="0" w:color="000000"/>
              <w:left w:val="single" w:sz="4" w:space="0" w:color="000000"/>
              <w:bottom w:val="single" w:sz="4" w:space="0" w:color="000000"/>
              <w:right w:val="single" w:sz="4" w:space="0" w:color="000000"/>
            </w:tcBorders>
          </w:tcPr>
          <w:p w14:paraId="52936F5A" w14:textId="77777777" w:rsidR="002C2D80" w:rsidRDefault="00126866">
            <w:pPr>
              <w:widowControl w:val="0"/>
              <w:jc w:val="both"/>
              <w:rPr>
                <w:rFonts w:ascii="Arial" w:hAnsi="Arial" w:cs="Arial"/>
              </w:rPr>
            </w:pPr>
            <w:r>
              <w:rPr>
                <w:rFonts w:ascii="Arial" w:hAnsi="Arial" w:cs="Arial"/>
              </w:rPr>
              <w:t>należy przez do rozumieć niezgodne z dokumentacją, powtarzalne działanie Oprogramowania Aplikacyjnego, w którym niemożliwie jest użytkowanie Oprogramowania Aplikacyjnego w zakresie jego Podstawowej Funkcjonalności (</w:t>
            </w:r>
            <w:proofErr w:type="spellStart"/>
            <w:r>
              <w:rPr>
                <w:rFonts w:ascii="Arial" w:hAnsi="Arial" w:cs="Arial"/>
              </w:rPr>
              <w:t>t.j</w:t>
            </w:r>
            <w:proofErr w:type="spellEnd"/>
            <w:r>
              <w:rPr>
                <w:rFonts w:ascii="Arial" w:hAnsi="Arial" w:cs="Arial"/>
              </w:rPr>
              <w:t>. takiej, która dotyczy każdego użytkownika, występuje na każdej stacji roboczej skonfigurowanej do pracy z danym modułem Oprogramowania Aplikacyjnego zgodnie z zaleceniami producenta Oprogramowania Aplikacyjnego w tym na każdej przeglądarce zalecanej i skonfigurowanej do pracy z Oprogramowaniem Aplikacyjnym zgodnie z zaleceniami producenta) i prowadzi do zatrzymania jego eksploatacji, utraty danych lub naruszenia ich spójności, w wyniku których niemożliwe jest prowadzenie działalności z użyciem Oprogramowania Aplikacyjnego;</w:t>
            </w:r>
          </w:p>
        </w:tc>
      </w:tr>
      <w:tr w:rsidR="002C2D80" w14:paraId="728F2FBD" w14:textId="77777777">
        <w:trPr>
          <w:cantSplit/>
        </w:trPr>
        <w:tc>
          <w:tcPr>
            <w:tcW w:w="2763" w:type="dxa"/>
            <w:tcBorders>
              <w:top w:val="single" w:sz="4" w:space="0" w:color="000000"/>
              <w:left w:val="single" w:sz="4" w:space="0" w:color="000000"/>
              <w:bottom w:val="single" w:sz="4" w:space="0" w:color="000000"/>
              <w:right w:val="single" w:sz="4" w:space="0" w:color="000000"/>
            </w:tcBorders>
          </w:tcPr>
          <w:p w14:paraId="5AE6ED0E" w14:textId="77777777" w:rsidR="002C2D80" w:rsidRDefault="00126866">
            <w:pPr>
              <w:widowControl w:val="0"/>
              <w:tabs>
                <w:tab w:val="left" w:pos="1080"/>
              </w:tabs>
              <w:snapToGrid w:val="0"/>
              <w:spacing w:after="40" w:line="276" w:lineRule="auto"/>
              <w:rPr>
                <w:rFonts w:ascii="Arial" w:hAnsi="Arial" w:cs="Arial"/>
                <w:b/>
                <w:szCs w:val="20"/>
              </w:rPr>
            </w:pPr>
            <w:r>
              <w:rPr>
                <w:rFonts w:ascii="Arial" w:hAnsi="Arial" w:cs="Arial"/>
                <w:b/>
                <w:szCs w:val="20"/>
              </w:rPr>
              <w:t>Dzień Roboczy</w:t>
            </w:r>
          </w:p>
        </w:tc>
        <w:tc>
          <w:tcPr>
            <w:tcW w:w="428" w:type="dxa"/>
            <w:tcBorders>
              <w:top w:val="single" w:sz="4" w:space="0" w:color="000000"/>
              <w:left w:val="single" w:sz="4" w:space="0" w:color="000000"/>
              <w:bottom w:val="single" w:sz="4" w:space="0" w:color="000000"/>
              <w:right w:val="single" w:sz="4" w:space="0" w:color="000000"/>
            </w:tcBorders>
          </w:tcPr>
          <w:p w14:paraId="682110DE" w14:textId="77777777" w:rsidR="002C2D80" w:rsidRDefault="00126866">
            <w:pPr>
              <w:widowControl w:val="0"/>
              <w:tabs>
                <w:tab w:val="left" w:pos="1080"/>
              </w:tabs>
              <w:snapToGrid w:val="0"/>
              <w:spacing w:after="40" w:line="276" w:lineRule="auto"/>
              <w:jc w:val="center"/>
              <w:rPr>
                <w:rFonts w:ascii="Arial" w:hAnsi="Arial" w:cs="Arial"/>
                <w:szCs w:val="20"/>
              </w:rPr>
            </w:pPr>
            <w:r>
              <w:rPr>
                <w:rFonts w:ascii="Arial" w:hAnsi="Arial" w:cs="Arial"/>
                <w:szCs w:val="20"/>
              </w:rPr>
              <w:t>-</w:t>
            </w:r>
          </w:p>
        </w:tc>
        <w:tc>
          <w:tcPr>
            <w:tcW w:w="6844" w:type="dxa"/>
            <w:tcBorders>
              <w:top w:val="single" w:sz="4" w:space="0" w:color="000000"/>
              <w:left w:val="single" w:sz="4" w:space="0" w:color="000000"/>
              <w:bottom w:val="single" w:sz="4" w:space="0" w:color="000000"/>
              <w:right w:val="single" w:sz="4" w:space="0" w:color="000000"/>
            </w:tcBorders>
          </w:tcPr>
          <w:p w14:paraId="57910C3C" w14:textId="77777777" w:rsidR="002C2D80" w:rsidRDefault="00126866">
            <w:pPr>
              <w:widowControl w:val="0"/>
              <w:tabs>
                <w:tab w:val="left" w:pos="1080"/>
              </w:tabs>
              <w:snapToGrid w:val="0"/>
              <w:spacing w:after="40" w:line="276" w:lineRule="auto"/>
              <w:jc w:val="both"/>
              <w:rPr>
                <w:rFonts w:ascii="Arial" w:hAnsi="Arial" w:cs="Arial"/>
                <w:szCs w:val="20"/>
              </w:rPr>
            </w:pPr>
            <w:r>
              <w:rPr>
                <w:rFonts w:ascii="Arial" w:hAnsi="Arial" w:cs="Arial"/>
                <w:szCs w:val="20"/>
              </w:rPr>
              <w:t>należy przez to rozumieć każdy dzień od poniedziałku do piątku w godzinach 8:00 do 16:00, z wyłączeniem dni ustawowo wolnych od pracy;</w:t>
            </w:r>
          </w:p>
        </w:tc>
      </w:tr>
      <w:tr w:rsidR="002C2D80" w14:paraId="56C8003C" w14:textId="77777777">
        <w:trPr>
          <w:cantSplit/>
        </w:trPr>
        <w:tc>
          <w:tcPr>
            <w:tcW w:w="2763" w:type="dxa"/>
            <w:tcBorders>
              <w:top w:val="single" w:sz="4" w:space="0" w:color="000000"/>
              <w:left w:val="single" w:sz="4" w:space="0" w:color="000000"/>
              <w:bottom w:val="single" w:sz="4" w:space="0" w:color="000000"/>
              <w:right w:val="single" w:sz="4" w:space="0" w:color="000000"/>
            </w:tcBorders>
          </w:tcPr>
          <w:p w14:paraId="7A274C9C" w14:textId="77777777" w:rsidR="002C2D80" w:rsidRDefault="00126866">
            <w:pPr>
              <w:widowControl w:val="0"/>
              <w:snapToGrid w:val="0"/>
              <w:spacing w:after="40" w:line="276" w:lineRule="auto"/>
              <w:rPr>
                <w:rFonts w:ascii="Arial" w:hAnsi="Arial" w:cs="Arial"/>
                <w:b/>
                <w:szCs w:val="20"/>
              </w:rPr>
            </w:pPr>
            <w:r>
              <w:rPr>
                <w:rFonts w:ascii="Arial" w:hAnsi="Arial" w:cs="Arial"/>
                <w:b/>
                <w:szCs w:val="20"/>
              </w:rPr>
              <w:t>Kierownik Projektu</w:t>
            </w:r>
          </w:p>
        </w:tc>
        <w:tc>
          <w:tcPr>
            <w:tcW w:w="428" w:type="dxa"/>
            <w:tcBorders>
              <w:top w:val="single" w:sz="4" w:space="0" w:color="000000"/>
              <w:left w:val="single" w:sz="4" w:space="0" w:color="000000"/>
              <w:bottom w:val="single" w:sz="4" w:space="0" w:color="000000"/>
              <w:right w:val="single" w:sz="4" w:space="0" w:color="000000"/>
            </w:tcBorders>
          </w:tcPr>
          <w:p w14:paraId="50B2ECB0" w14:textId="77777777" w:rsidR="002C2D80" w:rsidRDefault="00126866">
            <w:pPr>
              <w:widowControl w:val="0"/>
              <w:snapToGrid w:val="0"/>
              <w:spacing w:after="40" w:line="276" w:lineRule="auto"/>
              <w:jc w:val="center"/>
              <w:rPr>
                <w:rFonts w:ascii="Arial" w:hAnsi="Arial" w:cs="Arial"/>
                <w:szCs w:val="20"/>
              </w:rPr>
            </w:pPr>
            <w:r>
              <w:rPr>
                <w:rFonts w:ascii="Arial" w:hAnsi="Arial" w:cs="Arial"/>
                <w:szCs w:val="20"/>
              </w:rPr>
              <w:t>-</w:t>
            </w:r>
          </w:p>
        </w:tc>
        <w:tc>
          <w:tcPr>
            <w:tcW w:w="6844" w:type="dxa"/>
            <w:tcBorders>
              <w:top w:val="single" w:sz="4" w:space="0" w:color="000000"/>
              <w:left w:val="single" w:sz="4" w:space="0" w:color="000000"/>
              <w:bottom w:val="single" w:sz="4" w:space="0" w:color="000000"/>
              <w:right w:val="single" w:sz="4" w:space="0" w:color="000000"/>
            </w:tcBorders>
          </w:tcPr>
          <w:p w14:paraId="7B2F0B0E" w14:textId="77777777" w:rsidR="002C2D80" w:rsidRDefault="00126866">
            <w:pPr>
              <w:widowControl w:val="0"/>
              <w:snapToGrid w:val="0"/>
              <w:spacing w:after="40" w:line="276" w:lineRule="auto"/>
              <w:jc w:val="both"/>
              <w:rPr>
                <w:rFonts w:ascii="Arial" w:hAnsi="Arial" w:cs="Arial"/>
                <w:szCs w:val="20"/>
              </w:rPr>
            </w:pPr>
            <w:r>
              <w:rPr>
                <w:rFonts w:ascii="Arial" w:hAnsi="Arial" w:cs="Arial"/>
                <w:szCs w:val="20"/>
              </w:rPr>
              <w:t xml:space="preserve">należy przez to rozumieć osobę ze strony Wykonawcy odpowiedzialną za realizację Umowy; </w:t>
            </w:r>
          </w:p>
        </w:tc>
      </w:tr>
      <w:tr w:rsidR="002C2D80" w14:paraId="50A07C25" w14:textId="77777777">
        <w:trPr>
          <w:cantSplit/>
        </w:trPr>
        <w:tc>
          <w:tcPr>
            <w:tcW w:w="2763" w:type="dxa"/>
            <w:tcBorders>
              <w:top w:val="single" w:sz="4" w:space="0" w:color="000000"/>
              <w:left w:val="single" w:sz="4" w:space="0" w:color="000000"/>
              <w:bottom w:val="single" w:sz="4" w:space="0" w:color="000000"/>
              <w:right w:val="single" w:sz="4" w:space="0" w:color="000000"/>
            </w:tcBorders>
          </w:tcPr>
          <w:p w14:paraId="51BDEA38" w14:textId="77777777" w:rsidR="002C2D80" w:rsidRDefault="00126866">
            <w:pPr>
              <w:widowControl w:val="0"/>
              <w:snapToGrid w:val="0"/>
              <w:spacing w:after="40" w:line="276" w:lineRule="auto"/>
              <w:rPr>
                <w:rFonts w:ascii="Arial" w:hAnsi="Arial" w:cs="Arial"/>
                <w:b/>
                <w:szCs w:val="20"/>
              </w:rPr>
            </w:pPr>
            <w:r>
              <w:rPr>
                <w:rFonts w:ascii="Arial" w:hAnsi="Arial" w:cs="Arial"/>
                <w:b/>
                <w:szCs w:val="20"/>
              </w:rPr>
              <w:t>Oprogramowanie Aplikacyjne</w:t>
            </w:r>
          </w:p>
        </w:tc>
        <w:tc>
          <w:tcPr>
            <w:tcW w:w="428" w:type="dxa"/>
            <w:tcBorders>
              <w:top w:val="single" w:sz="4" w:space="0" w:color="000000"/>
              <w:left w:val="single" w:sz="4" w:space="0" w:color="000000"/>
              <w:bottom w:val="single" w:sz="4" w:space="0" w:color="000000"/>
              <w:right w:val="single" w:sz="4" w:space="0" w:color="000000"/>
            </w:tcBorders>
          </w:tcPr>
          <w:p w14:paraId="7DCF39CF" w14:textId="77777777" w:rsidR="002C2D80" w:rsidRDefault="00126866">
            <w:pPr>
              <w:widowControl w:val="0"/>
              <w:snapToGrid w:val="0"/>
              <w:spacing w:after="40" w:line="276" w:lineRule="auto"/>
              <w:jc w:val="center"/>
              <w:rPr>
                <w:rFonts w:ascii="Arial" w:hAnsi="Arial" w:cs="Arial"/>
                <w:szCs w:val="20"/>
              </w:rPr>
            </w:pPr>
            <w:r>
              <w:rPr>
                <w:rFonts w:ascii="Arial" w:hAnsi="Arial" w:cs="Arial"/>
                <w:szCs w:val="20"/>
              </w:rPr>
              <w:t>-</w:t>
            </w:r>
          </w:p>
        </w:tc>
        <w:tc>
          <w:tcPr>
            <w:tcW w:w="6844" w:type="dxa"/>
            <w:tcBorders>
              <w:top w:val="single" w:sz="4" w:space="0" w:color="000000"/>
              <w:left w:val="single" w:sz="4" w:space="0" w:color="000000"/>
              <w:bottom w:val="single" w:sz="4" w:space="0" w:color="000000"/>
              <w:right w:val="single" w:sz="4" w:space="0" w:color="000000"/>
            </w:tcBorders>
          </w:tcPr>
          <w:p w14:paraId="11E9C7BE" w14:textId="77777777" w:rsidR="002C2D80" w:rsidRDefault="00126866">
            <w:pPr>
              <w:widowControl w:val="0"/>
              <w:snapToGrid w:val="0"/>
              <w:spacing w:after="40" w:line="276" w:lineRule="auto"/>
              <w:jc w:val="both"/>
              <w:rPr>
                <w:rFonts w:ascii="Arial" w:hAnsi="Arial" w:cs="Arial"/>
                <w:szCs w:val="20"/>
              </w:rPr>
            </w:pPr>
            <w:r>
              <w:rPr>
                <w:rFonts w:ascii="Arial" w:hAnsi="Arial" w:cs="Arial"/>
                <w:szCs w:val="20"/>
              </w:rPr>
              <w:t>należy przez to rozumieć moduły oprogramowania AMMS PLUS/</w:t>
            </w:r>
            <w:proofErr w:type="spellStart"/>
            <w:r>
              <w:rPr>
                <w:rFonts w:ascii="Arial" w:hAnsi="Arial" w:cs="Arial"/>
                <w:szCs w:val="20"/>
              </w:rPr>
              <w:t>Infomedica</w:t>
            </w:r>
            <w:proofErr w:type="spellEnd"/>
            <w:r>
              <w:rPr>
                <w:rFonts w:ascii="Arial" w:hAnsi="Arial" w:cs="Arial"/>
                <w:szCs w:val="20"/>
              </w:rPr>
              <w:t xml:space="preserve"> PLUS oferowanego przez Asseco Poland S.A., z których korzysta Zamawiający, będące przedmiotem Umowy, wskazane w Załączniku nr 1;</w:t>
            </w:r>
          </w:p>
        </w:tc>
      </w:tr>
      <w:tr w:rsidR="002C2D80" w14:paraId="4E5E873A" w14:textId="77777777">
        <w:trPr>
          <w:cantSplit/>
          <w:trHeight w:val="866"/>
        </w:trPr>
        <w:tc>
          <w:tcPr>
            <w:tcW w:w="2763" w:type="dxa"/>
            <w:tcBorders>
              <w:top w:val="single" w:sz="4" w:space="0" w:color="000000"/>
              <w:left w:val="single" w:sz="4" w:space="0" w:color="000000"/>
              <w:bottom w:val="single" w:sz="4" w:space="0" w:color="000000"/>
              <w:right w:val="single" w:sz="4" w:space="0" w:color="000000"/>
            </w:tcBorders>
          </w:tcPr>
          <w:p w14:paraId="37C77328" w14:textId="77777777" w:rsidR="002C2D80" w:rsidRDefault="00126866">
            <w:pPr>
              <w:widowControl w:val="0"/>
              <w:snapToGrid w:val="0"/>
              <w:spacing w:after="40" w:line="276" w:lineRule="auto"/>
              <w:rPr>
                <w:rFonts w:ascii="Arial" w:hAnsi="Arial" w:cs="Arial"/>
                <w:b/>
                <w:szCs w:val="20"/>
              </w:rPr>
            </w:pPr>
            <w:r>
              <w:rPr>
                <w:rFonts w:ascii="Arial" w:hAnsi="Arial" w:cs="Arial"/>
                <w:b/>
                <w:szCs w:val="20"/>
              </w:rPr>
              <w:t>Oprogramowanie Bazodanowe</w:t>
            </w:r>
          </w:p>
        </w:tc>
        <w:tc>
          <w:tcPr>
            <w:tcW w:w="428" w:type="dxa"/>
            <w:tcBorders>
              <w:top w:val="single" w:sz="4" w:space="0" w:color="000000"/>
              <w:left w:val="single" w:sz="4" w:space="0" w:color="000000"/>
              <w:bottom w:val="single" w:sz="4" w:space="0" w:color="000000"/>
              <w:right w:val="single" w:sz="4" w:space="0" w:color="000000"/>
            </w:tcBorders>
          </w:tcPr>
          <w:p w14:paraId="79998597" w14:textId="77777777" w:rsidR="002C2D80" w:rsidRDefault="00126866">
            <w:pPr>
              <w:widowControl w:val="0"/>
              <w:snapToGrid w:val="0"/>
              <w:spacing w:after="40" w:line="276" w:lineRule="auto"/>
              <w:jc w:val="center"/>
              <w:rPr>
                <w:rFonts w:ascii="Arial" w:hAnsi="Arial" w:cs="Arial"/>
                <w:szCs w:val="20"/>
              </w:rPr>
            </w:pPr>
            <w:r>
              <w:rPr>
                <w:rFonts w:ascii="Arial" w:hAnsi="Arial" w:cs="Arial"/>
                <w:szCs w:val="20"/>
              </w:rPr>
              <w:t>-</w:t>
            </w:r>
          </w:p>
        </w:tc>
        <w:tc>
          <w:tcPr>
            <w:tcW w:w="6844" w:type="dxa"/>
            <w:tcBorders>
              <w:top w:val="single" w:sz="4" w:space="0" w:color="000000"/>
              <w:left w:val="single" w:sz="4" w:space="0" w:color="000000"/>
              <w:bottom w:val="single" w:sz="4" w:space="0" w:color="000000"/>
              <w:right w:val="single" w:sz="4" w:space="0" w:color="000000"/>
            </w:tcBorders>
          </w:tcPr>
          <w:p w14:paraId="11A6FDAD" w14:textId="77777777" w:rsidR="002C2D80" w:rsidRDefault="00126866">
            <w:pPr>
              <w:widowControl w:val="0"/>
              <w:snapToGrid w:val="0"/>
              <w:spacing w:after="40" w:line="276" w:lineRule="auto"/>
              <w:jc w:val="both"/>
              <w:rPr>
                <w:rFonts w:ascii="Arial" w:hAnsi="Arial" w:cs="Arial"/>
              </w:rPr>
            </w:pPr>
            <w:r>
              <w:rPr>
                <w:rFonts w:ascii="Arial" w:hAnsi="Arial" w:cs="Arial"/>
              </w:rPr>
              <w:t>należy przez to rozumieć oprogramowanie bazodanowe Oracle, stanowiące podstawę działania bazy danych Systemu Informatycznego Asseco Poland S.A., z których korzysta Zamawiający;</w:t>
            </w:r>
          </w:p>
        </w:tc>
      </w:tr>
      <w:tr w:rsidR="002C2D80" w14:paraId="55F4B98A" w14:textId="77777777">
        <w:trPr>
          <w:cantSplit/>
          <w:trHeight w:val="1417"/>
        </w:trPr>
        <w:tc>
          <w:tcPr>
            <w:tcW w:w="2763" w:type="dxa"/>
            <w:tcBorders>
              <w:top w:val="single" w:sz="4" w:space="0" w:color="000000"/>
              <w:left w:val="single" w:sz="4" w:space="0" w:color="000000"/>
              <w:bottom w:val="single" w:sz="4" w:space="0" w:color="000000"/>
              <w:right w:val="single" w:sz="4" w:space="0" w:color="000000"/>
            </w:tcBorders>
          </w:tcPr>
          <w:p w14:paraId="1B768A73" w14:textId="77777777" w:rsidR="002C2D80" w:rsidRDefault="00126866">
            <w:pPr>
              <w:widowControl w:val="0"/>
              <w:snapToGrid w:val="0"/>
              <w:spacing w:after="40" w:line="276" w:lineRule="auto"/>
              <w:rPr>
                <w:rFonts w:ascii="Arial" w:hAnsi="Arial" w:cs="Arial"/>
                <w:b/>
                <w:szCs w:val="20"/>
              </w:rPr>
            </w:pPr>
            <w:r>
              <w:rPr>
                <w:rFonts w:ascii="Arial" w:hAnsi="Arial" w:cs="Arial"/>
                <w:b/>
                <w:szCs w:val="20"/>
              </w:rPr>
              <w:t>System Informatyczny</w:t>
            </w:r>
          </w:p>
        </w:tc>
        <w:tc>
          <w:tcPr>
            <w:tcW w:w="428" w:type="dxa"/>
            <w:tcBorders>
              <w:top w:val="single" w:sz="4" w:space="0" w:color="000000"/>
              <w:left w:val="single" w:sz="4" w:space="0" w:color="000000"/>
              <w:bottom w:val="single" w:sz="4" w:space="0" w:color="000000"/>
              <w:right w:val="single" w:sz="4" w:space="0" w:color="000000"/>
            </w:tcBorders>
          </w:tcPr>
          <w:p w14:paraId="2DAA111B" w14:textId="77777777" w:rsidR="002C2D80" w:rsidRDefault="00126866">
            <w:pPr>
              <w:widowControl w:val="0"/>
              <w:snapToGrid w:val="0"/>
              <w:spacing w:after="40" w:line="276" w:lineRule="auto"/>
              <w:jc w:val="center"/>
              <w:rPr>
                <w:rFonts w:ascii="Arial" w:hAnsi="Arial" w:cs="Arial"/>
                <w:szCs w:val="20"/>
              </w:rPr>
            </w:pPr>
            <w:r>
              <w:rPr>
                <w:rFonts w:ascii="Arial" w:hAnsi="Arial" w:cs="Arial"/>
                <w:szCs w:val="20"/>
              </w:rPr>
              <w:t>-</w:t>
            </w:r>
          </w:p>
          <w:p w14:paraId="705EFC8B" w14:textId="77777777" w:rsidR="002C2D80" w:rsidRDefault="002C2D80">
            <w:pPr>
              <w:widowControl w:val="0"/>
              <w:snapToGrid w:val="0"/>
              <w:spacing w:after="40" w:line="276" w:lineRule="auto"/>
              <w:jc w:val="center"/>
              <w:rPr>
                <w:rFonts w:ascii="Arial" w:hAnsi="Arial" w:cs="Arial"/>
                <w:szCs w:val="20"/>
              </w:rPr>
            </w:pPr>
          </w:p>
        </w:tc>
        <w:tc>
          <w:tcPr>
            <w:tcW w:w="6844" w:type="dxa"/>
            <w:tcBorders>
              <w:top w:val="single" w:sz="4" w:space="0" w:color="000000"/>
              <w:left w:val="single" w:sz="4" w:space="0" w:color="000000"/>
              <w:bottom w:val="single" w:sz="4" w:space="0" w:color="000000"/>
              <w:right w:val="single" w:sz="4" w:space="0" w:color="000000"/>
            </w:tcBorders>
          </w:tcPr>
          <w:p w14:paraId="070B4222" w14:textId="77777777" w:rsidR="002C2D80" w:rsidRDefault="00126866">
            <w:pPr>
              <w:widowControl w:val="0"/>
              <w:snapToGrid w:val="0"/>
              <w:spacing w:after="40" w:line="276" w:lineRule="auto"/>
              <w:jc w:val="both"/>
              <w:rPr>
                <w:rFonts w:ascii="Arial" w:hAnsi="Arial" w:cs="Arial"/>
              </w:rPr>
            </w:pPr>
            <w:r>
              <w:rPr>
                <w:rFonts w:ascii="Arial" w:hAnsi="Arial" w:cs="Arial"/>
              </w:rPr>
              <w:t>należy przez to rozumieć moduły Oprogramowania Aplikacyjnego, wymienione w Załączniku nr 1, dostarczanego przez Asseco Poland S.A, wraz z platformami integracyjnymi, bazami danych (z wyłączeniem serwerów baz danych wraz z jego Oprogramowaniem Bazodanowym) oraz serwerami aplikacji i serwerami www, z którymi współpracuje Oprogramowanie Aplikacyjne;</w:t>
            </w:r>
          </w:p>
        </w:tc>
      </w:tr>
      <w:tr w:rsidR="002C2D80" w14:paraId="0E382444" w14:textId="77777777">
        <w:trPr>
          <w:cantSplit/>
        </w:trPr>
        <w:tc>
          <w:tcPr>
            <w:tcW w:w="2763" w:type="dxa"/>
            <w:tcBorders>
              <w:top w:val="single" w:sz="4" w:space="0" w:color="000000"/>
              <w:left w:val="single" w:sz="4" w:space="0" w:color="000000"/>
              <w:bottom w:val="single" w:sz="4" w:space="0" w:color="000000"/>
              <w:right w:val="single" w:sz="4" w:space="0" w:color="000000"/>
            </w:tcBorders>
          </w:tcPr>
          <w:p w14:paraId="287EBCE6" w14:textId="77777777" w:rsidR="002C2D80" w:rsidRDefault="00126866">
            <w:pPr>
              <w:widowControl w:val="0"/>
              <w:snapToGrid w:val="0"/>
              <w:spacing w:after="40" w:line="276" w:lineRule="auto"/>
              <w:rPr>
                <w:rFonts w:ascii="Arial" w:hAnsi="Arial" w:cs="Arial"/>
                <w:b/>
                <w:szCs w:val="20"/>
              </w:rPr>
            </w:pPr>
            <w:r>
              <w:rPr>
                <w:rFonts w:ascii="Arial" w:hAnsi="Arial" w:cs="Arial"/>
                <w:b/>
                <w:szCs w:val="20"/>
              </w:rPr>
              <w:t>Umowa</w:t>
            </w:r>
          </w:p>
        </w:tc>
        <w:tc>
          <w:tcPr>
            <w:tcW w:w="428" w:type="dxa"/>
            <w:tcBorders>
              <w:top w:val="single" w:sz="4" w:space="0" w:color="000000"/>
              <w:left w:val="single" w:sz="4" w:space="0" w:color="000000"/>
              <w:bottom w:val="single" w:sz="4" w:space="0" w:color="000000"/>
              <w:right w:val="single" w:sz="4" w:space="0" w:color="000000"/>
            </w:tcBorders>
          </w:tcPr>
          <w:p w14:paraId="21218E43" w14:textId="77777777" w:rsidR="002C2D80" w:rsidRDefault="00126866">
            <w:pPr>
              <w:widowControl w:val="0"/>
              <w:snapToGrid w:val="0"/>
              <w:spacing w:after="40" w:line="276" w:lineRule="auto"/>
              <w:jc w:val="center"/>
              <w:rPr>
                <w:rFonts w:ascii="Arial" w:hAnsi="Arial" w:cs="Arial"/>
                <w:szCs w:val="20"/>
              </w:rPr>
            </w:pPr>
            <w:r>
              <w:rPr>
                <w:rFonts w:ascii="Arial" w:hAnsi="Arial" w:cs="Arial"/>
                <w:szCs w:val="20"/>
              </w:rPr>
              <w:t>-</w:t>
            </w:r>
          </w:p>
        </w:tc>
        <w:tc>
          <w:tcPr>
            <w:tcW w:w="6844" w:type="dxa"/>
            <w:tcBorders>
              <w:top w:val="single" w:sz="4" w:space="0" w:color="000000"/>
              <w:left w:val="single" w:sz="4" w:space="0" w:color="000000"/>
              <w:bottom w:val="single" w:sz="4" w:space="0" w:color="000000"/>
              <w:right w:val="single" w:sz="4" w:space="0" w:color="000000"/>
            </w:tcBorders>
          </w:tcPr>
          <w:p w14:paraId="1F5B577D" w14:textId="77777777" w:rsidR="002C2D80" w:rsidRDefault="00126866">
            <w:pPr>
              <w:widowControl w:val="0"/>
              <w:snapToGrid w:val="0"/>
              <w:spacing w:after="40" w:line="276" w:lineRule="auto"/>
              <w:jc w:val="both"/>
              <w:rPr>
                <w:rFonts w:ascii="Arial" w:hAnsi="Arial" w:cs="Arial"/>
              </w:rPr>
            </w:pPr>
            <w:r>
              <w:rPr>
                <w:rFonts w:ascii="Arial" w:hAnsi="Arial" w:cs="Arial"/>
              </w:rPr>
              <w:t>należy przez to rozumieć niniejszą umowę;</w:t>
            </w:r>
          </w:p>
        </w:tc>
      </w:tr>
      <w:tr w:rsidR="002C2D80" w14:paraId="1665CF3A" w14:textId="77777777">
        <w:trPr>
          <w:cantSplit/>
        </w:trPr>
        <w:tc>
          <w:tcPr>
            <w:tcW w:w="2763" w:type="dxa"/>
            <w:tcBorders>
              <w:top w:val="single" w:sz="4" w:space="0" w:color="000000"/>
              <w:left w:val="single" w:sz="4" w:space="0" w:color="000000"/>
              <w:bottom w:val="single" w:sz="4" w:space="0" w:color="000000"/>
              <w:right w:val="single" w:sz="4" w:space="0" w:color="000000"/>
            </w:tcBorders>
          </w:tcPr>
          <w:p w14:paraId="1AD3ED9E" w14:textId="77777777" w:rsidR="002C2D80" w:rsidRDefault="00126866">
            <w:pPr>
              <w:widowControl w:val="0"/>
              <w:snapToGrid w:val="0"/>
              <w:spacing w:after="40" w:line="276" w:lineRule="auto"/>
              <w:rPr>
                <w:rFonts w:ascii="Arial" w:hAnsi="Arial" w:cs="Arial"/>
                <w:b/>
                <w:szCs w:val="20"/>
              </w:rPr>
            </w:pPr>
            <w:r>
              <w:rPr>
                <w:rFonts w:ascii="Arial" w:hAnsi="Arial" w:cs="Arial"/>
                <w:b/>
                <w:szCs w:val="20"/>
              </w:rPr>
              <w:t>System CHD</w:t>
            </w:r>
          </w:p>
        </w:tc>
        <w:tc>
          <w:tcPr>
            <w:tcW w:w="428" w:type="dxa"/>
            <w:tcBorders>
              <w:top w:val="single" w:sz="4" w:space="0" w:color="000000"/>
              <w:left w:val="single" w:sz="4" w:space="0" w:color="000000"/>
              <w:bottom w:val="single" w:sz="4" w:space="0" w:color="000000"/>
              <w:right w:val="single" w:sz="4" w:space="0" w:color="000000"/>
            </w:tcBorders>
          </w:tcPr>
          <w:p w14:paraId="4F4F809E" w14:textId="77777777" w:rsidR="002C2D80" w:rsidRDefault="00126866">
            <w:pPr>
              <w:widowControl w:val="0"/>
              <w:snapToGrid w:val="0"/>
              <w:spacing w:after="40" w:line="276" w:lineRule="auto"/>
              <w:jc w:val="center"/>
              <w:rPr>
                <w:rFonts w:ascii="Arial" w:hAnsi="Arial" w:cs="Arial"/>
                <w:szCs w:val="20"/>
              </w:rPr>
            </w:pPr>
            <w:r>
              <w:rPr>
                <w:rFonts w:ascii="Arial" w:hAnsi="Arial" w:cs="Arial"/>
                <w:szCs w:val="20"/>
              </w:rPr>
              <w:t>-</w:t>
            </w:r>
          </w:p>
          <w:p w14:paraId="38060C69" w14:textId="77777777" w:rsidR="002C2D80" w:rsidRDefault="002C2D80">
            <w:pPr>
              <w:widowControl w:val="0"/>
              <w:snapToGrid w:val="0"/>
              <w:spacing w:after="40" w:line="276" w:lineRule="auto"/>
              <w:jc w:val="center"/>
              <w:rPr>
                <w:rFonts w:ascii="Arial" w:hAnsi="Arial" w:cs="Arial"/>
                <w:szCs w:val="20"/>
              </w:rPr>
            </w:pPr>
          </w:p>
        </w:tc>
        <w:tc>
          <w:tcPr>
            <w:tcW w:w="6844" w:type="dxa"/>
            <w:tcBorders>
              <w:top w:val="single" w:sz="4" w:space="0" w:color="000000"/>
              <w:left w:val="single" w:sz="4" w:space="0" w:color="000000"/>
              <w:bottom w:val="single" w:sz="4" w:space="0" w:color="000000"/>
              <w:right w:val="single" w:sz="4" w:space="0" w:color="000000"/>
            </w:tcBorders>
          </w:tcPr>
          <w:p w14:paraId="5B16D7E8" w14:textId="4598F471" w:rsidR="002C2D80" w:rsidRDefault="00126866">
            <w:pPr>
              <w:widowControl w:val="0"/>
              <w:snapToGrid w:val="0"/>
              <w:spacing w:after="40" w:line="276" w:lineRule="auto"/>
              <w:jc w:val="both"/>
              <w:rPr>
                <w:rFonts w:ascii="Arial" w:hAnsi="Arial" w:cs="Arial"/>
              </w:rPr>
            </w:pPr>
            <w:r>
              <w:rPr>
                <w:rFonts w:ascii="Arial" w:hAnsi="Arial" w:cs="Arial"/>
              </w:rPr>
              <w:t xml:space="preserve">System typu </w:t>
            </w:r>
            <w:proofErr w:type="spellStart"/>
            <w:r>
              <w:rPr>
                <w:rFonts w:ascii="Arial" w:hAnsi="Arial" w:cs="Arial"/>
              </w:rPr>
              <w:t>HelpDesk</w:t>
            </w:r>
            <w:proofErr w:type="spellEnd"/>
            <w:r>
              <w:rPr>
                <w:rFonts w:ascii="Arial" w:hAnsi="Arial" w:cs="Arial"/>
              </w:rPr>
              <w:t xml:space="preserve"> udostępniany przez </w:t>
            </w:r>
            <w:r w:rsidR="007377B0">
              <w:rPr>
                <w:rFonts w:ascii="Arial" w:hAnsi="Arial" w:cs="Arial"/>
              </w:rPr>
              <w:t>Wykonawcę</w:t>
            </w:r>
            <w:r>
              <w:rPr>
                <w:rFonts w:ascii="Arial" w:hAnsi="Arial" w:cs="Arial"/>
              </w:rPr>
              <w:t xml:space="preserve"> do rejestracji i obsługi zgłoszeń Zamawiającego i Wykonawcy oraz do rejestracji prac serwisowych wykonywanych przez Wykonawcę, dostępny pod adresem: </w:t>
            </w:r>
            <w:r w:rsidR="007377B0">
              <w:rPr>
                <w:rFonts w:ascii="Arial" w:hAnsi="Arial" w:cs="Arial"/>
              </w:rPr>
              <w:t>…………………………………</w:t>
            </w:r>
            <w:r>
              <w:rPr>
                <w:rFonts w:ascii="Arial" w:hAnsi="Arial" w:cs="Arial"/>
              </w:rPr>
              <w:t>;</w:t>
            </w:r>
          </w:p>
        </w:tc>
      </w:tr>
    </w:tbl>
    <w:p w14:paraId="14477D06" w14:textId="77777777" w:rsidR="002C2D80" w:rsidRDefault="002C2D80">
      <w:pPr>
        <w:spacing w:before="120"/>
        <w:jc w:val="both"/>
        <w:rPr>
          <w:rFonts w:ascii="Arial" w:hAnsi="Arial" w:cs="Arial"/>
          <w:b/>
          <w:szCs w:val="20"/>
        </w:rPr>
      </w:pPr>
    </w:p>
    <w:p w14:paraId="159417DD" w14:textId="77777777" w:rsidR="002C2D80" w:rsidRDefault="00126866">
      <w:pPr>
        <w:numPr>
          <w:ilvl w:val="0"/>
          <w:numId w:val="1"/>
        </w:numPr>
        <w:spacing w:before="120"/>
        <w:ind w:left="714" w:hanging="357"/>
        <w:jc w:val="center"/>
        <w:rPr>
          <w:rFonts w:ascii="Arial" w:hAnsi="Arial" w:cs="Arial"/>
          <w:b/>
          <w:szCs w:val="20"/>
        </w:rPr>
      </w:pPr>
      <w:bookmarkStart w:id="0" w:name="_Hlk190427373"/>
      <w:bookmarkEnd w:id="0"/>
      <w:r>
        <w:rPr>
          <w:rFonts w:ascii="Arial" w:hAnsi="Arial" w:cs="Arial"/>
          <w:b/>
        </w:rPr>
        <w:t>Przedmiot Umowy</w:t>
      </w:r>
    </w:p>
    <w:p w14:paraId="6D64341A" w14:textId="79B97EB7" w:rsidR="002C2D80" w:rsidRDefault="00126866">
      <w:pPr>
        <w:spacing w:before="120"/>
        <w:jc w:val="both"/>
        <w:rPr>
          <w:rFonts w:ascii="Arial" w:hAnsi="Arial" w:cs="Arial"/>
        </w:rPr>
      </w:pPr>
      <w:r>
        <w:rPr>
          <w:rFonts w:ascii="Arial" w:hAnsi="Arial" w:cs="Arial"/>
        </w:rPr>
        <w:t>Przedmiotem Umowy jest świadczenie przez Wykonawcę usług nadzoru autorskiego modułów Oprogramowania Aplikacyjnego, w zakresie i na zasadach opisanych w Umowie</w:t>
      </w:r>
      <w:r w:rsidR="00D11F8F">
        <w:rPr>
          <w:rFonts w:ascii="Arial" w:hAnsi="Arial" w:cs="Arial"/>
        </w:rPr>
        <w:t xml:space="preserve"> w tym:</w:t>
      </w:r>
    </w:p>
    <w:p w14:paraId="0222E2A6" w14:textId="77777777" w:rsidR="00D11F8F" w:rsidRPr="00D11F8F" w:rsidRDefault="00D11F8F" w:rsidP="00D11F8F">
      <w:pPr>
        <w:pStyle w:val="Akapitzlist1"/>
        <w:numPr>
          <w:ilvl w:val="0"/>
          <w:numId w:val="99"/>
        </w:numPr>
        <w:tabs>
          <w:tab w:val="num" w:pos="423"/>
        </w:tabs>
        <w:ind w:left="709" w:hanging="283"/>
        <w:rPr>
          <w:rFonts w:ascii="Arial" w:hAnsi="Arial" w:cs="Arial"/>
          <w:szCs w:val="20"/>
        </w:rPr>
      </w:pPr>
      <w:r w:rsidRPr="00D11F8F">
        <w:rPr>
          <w:rFonts w:ascii="Arial" w:hAnsi="Arial" w:cs="Arial"/>
          <w:szCs w:val="20"/>
        </w:rPr>
        <w:lastRenderedPageBreak/>
        <w:t>udostępnienie uaktualnień Oprogramowania Aplikacyjnego (nowych wersji  Oprogramowania Aplikacyjnego)</w:t>
      </w:r>
    </w:p>
    <w:p w14:paraId="0F5DA52B" w14:textId="77777777" w:rsidR="00D11F8F" w:rsidRPr="00D11F8F" w:rsidRDefault="00D11F8F" w:rsidP="00D11F8F">
      <w:pPr>
        <w:pStyle w:val="Akapitzlist1"/>
        <w:numPr>
          <w:ilvl w:val="0"/>
          <w:numId w:val="99"/>
        </w:numPr>
        <w:tabs>
          <w:tab w:val="num" w:pos="423"/>
        </w:tabs>
        <w:ind w:left="709" w:hanging="283"/>
        <w:rPr>
          <w:rFonts w:ascii="Arial" w:hAnsi="Arial" w:cs="Arial"/>
          <w:szCs w:val="20"/>
        </w:rPr>
      </w:pPr>
      <w:r w:rsidRPr="00D11F8F">
        <w:rPr>
          <w:rFonts w:ascii="Arial" w:hAnsi="Arial" w:cs="Arial"/>
          <w:szCs w:val="20"/>
        </w:rPr>
        <w:t xml:space="preserve">dostarczenie poprawek w przypadku stwierdzenia przez Zamawiającego błędu Oprogramowania Aplikacyjnego </w:t>
      </w:r>
    </w:p>
    <w:p w14:paraId="16961235" w14:textId="77777777" w:rsidR="00D11F8F" w:rsidRPr="00D11F8F" w:rsidRDefault="00D11F8F" w:rsidP="00D11F8F">
      <w:pPr>
        <w:pStyle w:val="Akapitzlist1"/>
        <w:numPr>
          <w:ilvl w:val="0"/>
          <w:numId w:val="99"/>
        </w:numPr>
        <w:tabs>
          <w:tab w:val="num" w:pos="423"/>
        </w:tabs>
        <w:ind w:left="709" w:hanging="283"/>
        <w:rPr>
          <w:rFonts w:ascii="Arial" w:hAnsi="Arial" w:cs="Arial"/>
          <w:szCs w:val="20"/>
        </w:rPr>
      </w:pPr>
      <w:r w:rsidRPr="00D11F8F">
        <w:rPr>
          <w:rFonts w:ascii="Arial" w:hAnsi="Arial" w:cs="Arial"/>
          <w:szCs w:val="20"/>
        </w:rPr>
        <w:t>wprowadzanie zmian w Oprogramowaniu Aplikacyjnym, w zakresie wymaganym zmianami powszechnie obowiązujących przepisów prawa lub przepisów prawa wewnętrznie obowiązujących</w:t>
      </w:r>
    </w:p>
    <w:p w14:paraId="16452C7C" w14:textId="77777777" w:rsidR="00D11F8F" w:rsidRPr="00D11F8F" w:rsidRDefault="00D11F8F" w:rsidP="00D11F8F">
      <w:pPr>
        <w:pStyle w:val="Akapitzlist1"/>
        <w:numPr>
          <w:ilvl w:val="0"/>
          <w:numId w:val="99"/>
        </w:numPr>
        <w:tabs>
          <w:tab w:val="num" w:pos="423"/>
        </w:tabs>
        <w:ind w:left="709" w:hanging="283"/>
        <w:rPr>
          <w:rFonts w:ascii="Arial" w:hAnsi="Arial" w:cs="Arial"/>
          <w:szCs w:val="20"/>
        </w:rPr>
      </w:pPr>
      <w:r w:rsidRPr="00D11F8F">
        <w:rPr>
          <w:rFonts w:ascii="Arial" w:hAnsi="Arial" w:cs="Arial"/>
          <w:szCs w:val="20"/>
        </w:rPr>
        <w:t>możliwość pisemnego zgłoszenia uwag i propozycji modyfikacji Oprogramowania Aplikacyjnego</w:t>
      </w:r>
    </w:p>
    <w:p w14:paraId="76C8517B" w14:textId="77777777" w:rsidR="00D11F8F" w:rsidRPr="00D11F8F" w:rsidRDefault="00D11F8F" w:rsidP="00D11F8F">
      <w:pPr>
        <w:pStyle w:val="Akapitzlist1"/>
        <w:numPr>
          <w:ilvl w:val="0"/>
          <w:numId w:val="99"/>
        </w:numPr>
        <w:tabs>
          <w:tab w:val="num" w:pos="423"/>
        </w:tabs>
        <w:ind w:left="709" w:hanging="283"/>
        <w:rPr>
          <w:rFonts w:ascii="Arial" w:hAnsi="Arial" w:cs="Arial"/>
          <w:szCs w:val="20"/>
        </w:rPr>
      </w:pPr>
      <w:r w:rsidRPr="00D11F8F">
        <w:rPr>
          <w:rFonts w:ascii="Arial" w:hAnsi="Arial" w:cs="Arial"/>
          <w:szCs w:val="20"/>
        </w:rPr>
        <w:t>możliwość zgłoszenia i rozpatrywania indywidualnych żądań zmian, udoskonaleń, modyfikacji i rozwoju Oprogramowania w zakresie wymaganym zmianami powszechnie obowiązujących przepisów prawa lub przepisów prawa wewnętrznie obowiązujących</w:t>
      </w:r>
    </w:p>
    <w:p w14:paraId="7DEAE3FA" w14:textId="77777777" w:rsidR="00D11F8F" w:rsidRPr="00D11F8F" w:rsidRDefault="00D11F8F" w:rsidP="00D11F8F">
      <w:pPr>
        <w:pStyle w:val="Akapitzlist1"/>
        <w:numPr>
          <w:ilvl w:val="0"/>
          <w:numId w:val="99"/>
        </w:numPr>
        <w:tabs>
          <w:tab w:val="num" w:pos="423"/>
        </w:tabs>
        <w:ind w:left="709" w:hanging="283"/>
        <w:rPr>
          <w:rFonts w:ascii="Arial" w:hAnsi="Arial" w:cs="Arial"/>
          <w:szCs w:val="20"/>
        </w:rPr>
      </w:pPr>
      <w:r w:rsidRPr="00D11F8F">
        <w:rPr>
          <w:rFonts w:ascii="Arial" w:hAnsi="Arial" w:cs="Arial"/>
          <w:szCs w:val="20"/>
        </w:rPr>
        <w:t>pomoc w</w:t>
      </w:r>
      <w:r w:rsidRPr="00D11F8F">
        <w:rPr>
          <w:rFonts w:ascii="Arial" w:hAnsi="Arial" w:cs="Arial"/>
          <w:color w:val="FF0000"/>
          <w:szCs w:val="20"/>
        </w:rPr>
        <w:t xml:space="preserve"> </w:t>
      </w:r>
      <w:r w:rsidRPr="00D11F8F">
        <w:rPr>
          <w:rFonts w:ascii="Arial" w:hAnsi="Arial" w:cs="Arial"/>
          <w:szCs w:val="20"/>
        </w:rPr>
        <w:t>konfiguracji Oprogramowania Aplikacyjnego, uwzględniające potrzeby Zamawiającego</w:t>
      </w:r>
    </w:p>
    <w:p w14:paraId="3738D73F" w14:textId="77777777" w:rsidR="00D11F8F" w:rsidRPr="00D11F8F" w:rsidRDefault="00D11F8F" w:rsidP="00D11F8F">
      <w:pPr>
        <w:pStyle w:val="Akapitzlist1"/>
        <w:numPr>
          <w:ilvl w:val="0"/>
          <w:numId w:val="99"/>
        </w:numPr>
        <w:tabs>
          <w:tab w:val="num" w:pos="423"/>
        </w:tabs>
        <w:ind w:left="709" w:hanging="283"/>
        <w:rPr>
          <w:rFonts w:ascii="Arial" w:hAnsi="Arial" w:cs="Arial"/>
          <w:szCs w:val="20"/>
        </w:rPr>
      </w:pPr>
      <w:r w:rsidRPr="00D11F8F">
        <w:rPr>
          <w:rFonts w:ascii="Arial" w:hAnsi="Arial" w:cs="Arial"/>
          <w:szCs w:val="20"/>
        </w:rPr>
        <w:t>przekazania Zamawiającemu informacji o nowych wersjach Oprogramowania Aplikacyjnego, co odbywać się będzie poprzez opublikowanie odpowiedniego komunikatu na witrynie Centralnego Help-</w:t>
      </w:r>
      <w:proofErr w:type="spellStart"/>
      <w:r w:rsidRPr="00D11F8F">
        <w:rPr>
          <w:rFonts w:ascii="Arial" w:hAnsi="Arial" w:cs="Arial"/>
          <w:szCs w:val="20"/>
        </w:rPr>
        <w:t>Desku</w:t>
      </w:r>
      <w:proofErr w:type="spellEnd"/>
    </w:p>
    <w:p w14:paraId="50A84096" w14:textId="77777777" w:rsidR="00D11F8F" w:rsidRDefault="00D11F8F">
      <w:pPr>
        <w:spacing w:before="120"/>
        <w:jc w:val="both"/>
        <w:rPr>
          <w:rFonts w:ascii="Arial" w:hAnsi="Arial" w:cs="Arial"/>
        </w:rPr>
      </w:pPr>
    </w:p>
    <w:p w14:paraId="382FB9D7" w14:textId="77777777" w:rsidR="002C2D80" w:rsidRDefault="002C2D80">
      <w:pPr>
        <w:spacing w:before="120"/>
        <w:jc w:val="both"/>
        <w:rPr>
          <w:rFonts w:ascii="Arial" w:hAnsi="Arial" w:cs="Arial"/>
          <w:color w:val="EE0000"/>
        </w:rPr>
      </w:pPr>
      <w:bookmarkStart w:id="1" w:name="_Hlk1904273731"/>
      <w:bookmarkEnd w:id="1"/>
    </w:p>
    <w:p w14:paraId="19F93244" w14:textId="77777777" w:rsidR="002C2D80" w:rsidRDefault="00126866">
      <w:pPr>
        <w:numPr>
          <w:ilvl w:val="0"/>
          <w:numId w:val="1"/>
        </w:numPr>
        <w:spacing w:before="120"/>
        <w:ind w:left="714" w:hanging="357"/>
        <w:jc w:val="center"/>
        <w:rPr>
          <w:rFonts w:ascii="Arial" w:hAnsi="Arial" w:cs="Arial"/>
          <w:b/>
          <w:szCs w:val="20"/>
        </w:rPr>
      </w:pPr>
      <w:r>
        <w:rPr>
          <w:rFonts w:ascii="Arial" w:hAnsi="Arial" w:cs="Arial"/>
          <w:b/>
        </w:rPr>
        <w:t>Zobowiązania Wykonawcy</w:t>
      </w:r>
    </w:p>
    <w:p w14:paraId="080A2749" w14:textId="77777777" w:rsidR="002C2D80" w:rsidRDefault="00126866">
      <w:pPr>
        <w:numPr>
          <w:ilvl w:val="0"/>
          <w:numId w:val="18"/>
        </w:numPr>
        <w:spacing w:before="60"/>
        <w:jc w:val="both"/>
        <w:rPr>
          <w:rFonts w:ascii="Arial" w:hAnsi="Arial" w:cs="Arial"/>
          <w:szCs w:val="20"/>
        </w:rPr>
      </w:pPr>
      <w:r>
        <w:rPr>
          <w:rFonts w:ascii="Arial" w:hAnsi="Arial" w:cs="Arial"/>
          <w:szCs w:val="20"/>
        </w:rPr>
        <w:t>W ramach nadzoru autorskiego, o którym mowa w § 2 Umowy, Wykonawca zapewnia:</w:t>
      </w:r>
    </w:p>
    <w:p w14:paraId="0891C110" w14:textId="77777777" w:rsidR="002C2D80" w:rsidRDefault="00126866">
      <w:pPr>
        <w:widowControl w:val="0"/>
        <w:numPr>
          <w:ilvl w:val="1"/>
          <w:numId w:val="11"/>
        </w:numPr>
        <w:spacing w:after="60"/>
        <w:jc w:val="both"/>
        <w:rPr>
          <w:rFonts w:ascii="Arial" w:hAnsi="Arial" w:cs="Arial"/>
        </w:rPr>
      </w:pPr>
      <w:r>
        <w:rPr>
          <w:rFonts w:ascii="Arial" w:hAnsi="Arial" w:cs="Arial"/>
        </w:rPr>
        <w:t xml:space="preserve">udostępnienie poprawek do Oprogramowania Aplikacyjnego, w przypadku stwierdzenia przez Zamawiającego błędu Oprogramowania Aplikacyjnego: </w:t>
      </w:r>
    </w:p>
    <w:p w14:paraId="5AA8365D" w14:textId="77777777" w:rsidR="002C2D80" w:rsidRDefault="00126866">
      <w:pPr>
        <w:widowControl w:val="0"/>
        <w:numPr>
          <w:ilvl w:val="2"/>
          <w:numId w:val="11"/>
        </w:numPr>
        <w:spacing w:after="60"/>
        <w:jc w:val="both"/>
        <w:rPr>
          <w:rFonts w:ascii="Arial" w:hAnsi="Arial" w:cs="Arial"/>
        </w:rPr>
      </w:pPr>
      <w:bookmarkStart w:id="2" w:name="_Ref154200442"/>
      <w:r>
        <w:rPr>
          <w:rFonts w:ascii="Arial" w:hAnsi="Arial" w:cs="Arial"/>
        </w:rPr>
        <w:t>w przypadku Błędu Krytycznego Oprogramowania Aplikacyjnego:</w:t>
      </w:r>
      <w:bookmarkEnd w:id="2"/>
    </w:p>
    <w:p w14:paraId="023A666E" w14:textId="77777777" w:rsidR="002C2D80" w:rsidRDefault="00126866">
      <w:pPr>
        <w:widowControl w:val="0"/>
        <w:numPr>
          <w:ilvl w:val="3"/>
          <w:numId w:val="11"/>
        </w:numPr>
        <w:spacing w:after="60"/>
        <w:jc w:val="both"/>
        <w:rPr>
          <w:rFonts w:ascii="Arial" w:hAnsi="Arial" w:cs="Arial"/>
          <w:szCs w:val="20"/>
        </w:rPr>
      </w:pPr>
      <w:r>
        <w:rPr>
          <w:rFonts w:ascii="Arial" w:hAnsi="Arial" w:cs="Arial"/>
          <w:szCs w:val="20"/>
        </w:rPr>
        <w:t>czas reakcji Wykonawcy na zgłoszenie Zamawiającego (tj. czas od otrzymania zgłoszenia do chwili podjęcia przez Wykonawcę czynności zmierzających do naprawy zgłoszonego Błędu Krytycznego</w:t>
      </w:r>
      <w:r>
        <w:t xml:space="preserve"> </w:t>
      </w:r>
      <w:r>
        <w:rPr>
          <w:rFonts w:ascii="Arial" w:hAnsi="Arial" w:cs="Arial"/>
          <w:szCs w:val="20"/>
        </w:rPr>
        <w:t>Oprogramowania Aplikacyjnego) wynosi 1 Dzień Roboczy;</w:t>
      </w:r>
    </w:p>
    <w:p w14:paraId="157838DE" w14:textId="77777777" w:rsidR="002C2D80" w:rsidRDefault="00126866">
      <w:pPr>
        <w:widowControl w:val="0"/>
        <w:numPr>
          <w:ilvl w:val="3"/>
          <w:numId w:val="11"/>
        </w:numPr>
        <w:spacing w:after="60"/>
        <w:jc w:val="both"/>
        <w:rPr>
          <w:rFonts w:ascii="Arial" w:hAnsi="Arial" w:cs="Arial"/>
          <w:szCs w:val="20"/>
        </w:rPr>
      </w:pPr>
      <w:r>
        <w:rPr>
          <w:rFonts w:ascii="Arial" w:hAnsi="Arial" w:cs="Arial"/>
          <w:szCs w:val="20"/>
        </w:rPr>
        <w:t>czas udostępnienia Zamawiającemu odpowiednich poprawek Oprogramowania Aplikacyjnego wynosi do 3 Dni Roboczych od chwili podjęcia przez Wykonawcę czynności zmierzających do naprawy zgłoszonego Błędu Krytycznego</w:t>
      </w:r>
      <w:r>
        <w:t xml:space="preserve"> </w:t>
      </w:r>
      <w:r>
        <w:rPr>
          <w:rFonts w:ascii="Arial" w:hAnsi="Arial" w:cs="Arial"/>
          <w:szCs w:val="20"/>
        </w:rPr>
        <w:t xml:space="preserve">Oprogramowania Aplikacyjnego; </w:t>
      </w:r>
    </w:p>
    <w:p w14:paraId="402A6B40" w14:textId="77777777" w:rsidR="002C2D80" w:rsidRDefault="00126866">
      <w:pPr>
        <w:widowControl w:val="0"/>
        <w:numPr>
          <w:ilvl w:val="3"/>
          <w:numId w:val="11"/>
        </w:numPr>
        <w:spacing w:after="60"/>
        <w:jc w:val="both"/>
        <w:rPr>
          <w:rFonts w:ascii="Arial" w:hAnsi="Arial" w:cs="Arial"/>
          <w:szCs w:val="20"/>
        </w:rPr>
      </w:pPr>
      <w:r>
        <w:rPr>
          <w:rFonts w:ascii="Arial" w:hAnsi="Arial" w:cs="Arial"/>
          <w:szCs w:val="20"/>
        </w:rPr>
        <w:t xml:space="preserve">w przypadku wystąpienia Błędu Krytycznego Oprogramowania Aplikacyjnego Wykonawca może wprowadzić tzw. rozwiązanie tymczasowe, doraźnie rozwiązujące problem Błędu Krytycznego Oprogramowania Aplikacyjnego; w takim przypadku dalsza obsługa usunięcia dotychczasowego Błędu Krytycznego Oprogramowania Aplikacyjnego będzie traktowana jako Błąd Zwykły Oprogramowania Aplikacyjnego; </w:t>
      </w:r>
    </w:p>
    <w:p w14:paraId="3661557C" w14:textId="77777777" w:rsidR="002C2D80" w:rsidRDefault="00126866">
      <w:pPr>
        <w:widowControl w:val="0"/>
        <w:numPr>
          <w:ilvl w:val="2"/>
          <w:numId w:val="11"/>
        </w:numPr>
        <w:spacing w:after="60"/>
        <w:jc w:val="both"/>
        <w:rPr>
          <w:rFonts w:ascii="Arial" w:hAnsi="Arial" w:cs="Arial"/>
          <w:szCs w:val="20"/>
        </w:rPr>
      </w:pPr>
      <w:r>
        <w:rPr>
          <w:rFonts w:ascii="Arial" w:hAnsi="Arial" w:cs="Arial"/>
          <w:szCs w:val="20"/>
        </w:rPr>
        <w:t xml:space="preserve">w pozostałych przypadkach, określanych jako Błędy Zwykłe Oprogramowania Aplikacyjnego: </w:t>
      </w:r>
    </w:p>
    <w:p w14:paraId="4F194AB7" w14:textId="77777777" w:rsidR="002C2D80" w:rsidRDefault="00126866">
      <w:pPr>
        <w:widowControl w:val="0"/>
        <w:numPr>
          <w:ilvl w:val="3"/>
          <w:numId w:val="11"/>
        </w:numPr>
        <w:spacing w:after="60"/>
        <w:jc w:val="both"/>
        <w:rPr>
          <w:rFonts w:ascii="Arial" w:hAnsi="Arial" w:cs="Arial"/>
          <w:szCs w:val="20"/>
        </w:rPr>
      </w:pPr>
      <w:r>
        <w:rPr>
          <w:rFonts w:ascii="Arial" w:hAnsi="Arial" w:cs="Arial"/>
          <w:szCs w:val="20"/>
        </w:rPr>
        <w:t>czas reakcji Wykonawcy na zgłoszenie Zamawiającego (tj. czas od otrzymania zgłoszenia do chwili podjęcia przez Wykonawcę czynności zmierzających do naprawy zgłoszonego Błędu Zwykłego Oprogramowania Aplikacyjnego) wynosi do 15 Dni Roboczych;</w:t>
      </w:r>
    </w:p>
    <w:p w14:paraId="18543210" w14:textId="77777777" w:rsidR="002C2D80" w:rsidRDefault="00126866">
      <w:pPr>
        <w:widowControl w:val="0"/>
        <w:numPr>
          <w:ilvl w:val="3"/>
          <w:numId w:val="11"/>
        </w:numPr>
        <w:spacing w:after="60"/>
        <w:jc w:val="both"/>
        <w:rPr>
          <w:rFonts w:ascii="Arial" w:hAnsi="Arial" w:cs="Arial"/>
          <w:szCs w:val="20"/>
        </w:rPr>
      </w:pPr>
      <w:r>
        <w:rPr>
          <w:rFonts w:ascii="Arial" w:hAnsi="Arial" w:cs="Arial"/>
          <w:szCs w:val="20"/>
        </w:rPr>
        <w:t>czas udostępnienia Zamawiającemu odpowiednich poprawek Oprogramowania Aplikacyjnego wynosi do 60 Dni Roboczych od chwili rozpoczęcia czynności zmierzających do naprawy zgłoszonego Błędu Zwykłego Oprogramowania Aplikacyjnego;</w:t>
      </w:r>
    </w:p>
    <w:p w14:paraId="711152A5" w14:textId="77777777" w:rsidR="002C2D80" w:rsidRDefault="00126866">
      <w:pPr>
        <w:widowControl w:val="0"/>
        <w:numPr>
          <w:ilvl w:val="2"/>
          <w:numId w:val="11"/>
        </w:numPr>
        <w:spacing w:after="60"/>
        <w:jc w:val="both"/>
        <w:rPr>
          <w:rFonts w:ascii="Arial" w:hAnsi="Arial" w:cs="Arial"/>
          <w:szCs w:val="20"/>
        </w:rPr>
      </w:pPr>
      <w:r>
        <w:rPr>
          <w:rFonts w:ascii="Arial" w:hAnsi="Arial" w:cs="Arial"/>
        </w:rPr>
        <w:t>Zamawiający udostępni Wykonawcy zdalny dostęp do baz danych i Oprogramowania Aplikacyjnego dla osób wykonujących prace na rzecz realizacji przez Wykonawcę Umowy</w:t>
      </w:r>
      <w:bookmarkStart w:id="3" w:name="_Hlk192672224"/>
      <w:r>
        <w:rPr>
          <w:rFonts w:ascii="Arial" w:hAnsi="Arial" w:cs="Arial"/>
        </w:rPr>
        <w:t>. Zasady zdalnego dostępu określa Załącznik nr 4 do Umowy</w:t>
      </w:r>
      <w:bookmarkEnd w:id="3"/>
      <w:r>
        <w:rPr>
          <w:rFonts w:ascii="Arial" w:hAnsi="Arial" w:cs="Arial"/>
        </w:rPr>
        <w:t>;</w:t>
      </w:r>
    </w:p>
    <w:p w14:paraId="409C850B" w14:textId="77777777" w:rsidR="002C2D80" w:rsidRDefault="00126866">
      <w:pPr>
        <w:widowControl w:val="0"/>
        <w:numPr>
          <w:ilvl w:val="2"/>
          <w:numId w:val="11"/>
        </w:numPr>
        <w:spacing w:after="60"/>
        <w:jc w:val="both"/>
        <w:rPr>
          <w:rFonts w:ascii="Arial" w:eastAsia="Arial" w:hAnsi="Arial" w:cs="Arial"/>
          <w:szCs w:val="20"/>
        </w:rPr>
      </w:pPr>
      <w:r>
        <w:rPr>
          <w:rFonts w:ascii="Arial" w:eastAsia="Arial" w:hAnsi="Arial" w:cs="Arial"/>
          <w:color w:val="000000" w:themeColor="text1"/>
          <w:szCs w:val="20"/>
        </w:rPr>
        <w:t>Wykonawca nie ponosi odpowiedzialności za dochowanie wskazanych w ust. 1a pkt i, oraz pkt ii. czasów reakcji i czasów udostępnienia Zamawiającemu odpowiednich poprawek Oprogramowania Aplikacyjnego w przypadku braku obowiązującej umowy powierzenia przetwarzania danych osobowych zawartej przez Zamawiającego z Wykonawcą, w związku z realizacją Umowy;</w:t>
      </w:r>
    </w:p>
    <w:p w14:paraId="4FA8CFA3" w14:textId="77777777" w:rsidR="002C2D80" w:rsidRDefault="00126866">
      <w:pPr>
        <w:widowControl w:val="0"/>
        <w:numPr>
          <w:ilvl w:val="2"/>
          <w:numId w:val="11"/>
        </w:numPr>
        <w:spacing w:after="60"/>
        <w:jc w:val="both"/>
        <w:rPr>
          <w:rFonts w:ascii="Arial" w:hAnsi="Arial" w:cs="Arial"/>
          <w:szCs w:val="20"/>
        </w:rPr>
      </w:pPr>
      <w:r>
        <w:rPr>
          <w:rFonts w:ascii="Arial" w:hAnsi="Arial" w:cs="Arial"/>
        </w:rPr>
        <w:t>w przypadku braku możliwości udostępnienia zdalnego dostępu, czas reakcji oraz czas udostępnienia poprawek zawierających korektę zgłoszonego błędu ulega wydłużeniu o czas oczekiwania na udostępnienie przez Zamawiającego, w sposób określony w § 4 ust. I pkt. 6 Umowy kopii bazy danych i czas niezbędny na jej uruchomienie w siedzibie Wykonawcy;</w:t>
      </w:r>
    </w:p>
    <w:p w14:paraId="1A32757C" w14:textId="77777777" w:rsidR="002C2D80" w:rsidRDefault="00126866">
      <w:pPr>
        <w:widowControl w:val="0"/>
        <w:numPr>
          <w:ilvl w:val="2"/>
          <w:numId w:val="11"/>
        </w:numPr>
        <w:spacing w:after="60"/>
        <w:jc w:val="both"/>
        <w:rPr>
          <w:rFonts w:ascii="Arial" w:hAnsi="Arial" w:cs="Arial"/>
        </w:rPr>
      </w:pPr>
      <w:bookmarkStart w:id="4" w:name="_Hlk193970218"/>
      <w:r>
        <w:rPr>
          <w:rFonts w:ascii="Arial" w:hAnsi="Arial" w:cs="Arial"/>
        </w:rPr>
        <w:t xml:space="preserve">czas reakcji i czas udostępnienia Zamawiającemu odpowiednich poprawek Oprogramowania </w:t>
      </w:r>
      <w:r>
        <w:rPr>
          <w:rFonts w:ascii="Arial" w:hAnsi="Arial" w:cs="Arial"/>
        </w:rPr>
        <w:lastRenderedPageBreak/>
        <w:t>Aplikacyjnego ulega zawieszeniu na okres oczekiwania na przedstawienie przez Zamawiającego uzupełniających informacji, niezbędnych do usunięcia błędu, liczony od momentu wystąpienia z zapytaniem przez Wykonawcę lub zapytaniem o dodatkowe informacje przekazanym przez System CHD, do momentu udzielenia odpowiedzi w Systemie CHD</w:t>
      </w:r>
      <w:bookmarkEnd w:id="4"/>
      <w:r>
        <w:rPr>
          <w:rFonts w:ascii="Arial" w:hAnsi="Arial" w:cs="Arial"/>
        </w:rPr>
        <w:t>, z zastrzeżeniem, że zgłoszenie może zostać zamknięte w przypadku braku odpowiedzi Zamawiającego na dwukrotne przypomnienie wysłane przez Wykonawcę w Systemie CHD.  Jeżeli uzupełnienie nie zostanie udzielone w danym Dniu Roboczym czas udostępnienia Zamawiającemu odpowiednich poprawek zostanie wydłużony o jeden Dzień Roboczy. Dodatkowo czas udostępnienia zostanie wydłużony o sumaryczny czas zawieszenia zaokrąglony arytmetycznie do pełnych Dni Roboczych w górę;</w:t>
      </w:r>
    </w:p>
    <w:p w14:paraId="1CD1E4A6" w14:textId="77777777" w:rsidR="002C2D80" w:rsidRDefault="00126866">
      <w:pPr>
        <w:widowControl w:val="0"/>
        <w:numPr>
          <w:ilvl w:val="2"/>
          <w:numId w:val="11"/>
        </w:numPr>
        <w:spacing w:after="60"/>
        <w:jc w:val="both"/>
        <w:rPr>
          <w:rFonts w:ascii="Arial" w:hAnsi="Arial" w:cs="Arial"/>
          <w:szCs w:val="20"/>
        </w:rPr>
      </w:pPr>
      <w:r>
        <w:rPr>
          <w:rFonts w:ascii="Arial" w:hAnsi="Arial" w:cs="Arial"/>
        </w:rPr>
        <w:t xml:space="preserve">w wyjątkowych przypadkach, za zgodą Zamawiającego, czas dokonania poprawek Oprogramowania Aplikacyjnego będzie uzgodniony pomiędzy Wykonawcą i Zamawiającym; </w:t>
      </w:r>
    </w:p>
    <w:p w14:paraId="3B3D7C89" w14:textId="77777777" w:rsidR="002C2D80" w:rsidRDefault="00126866">
      <w:pPr>
        <w:widowControl w:val="0"/>
        <w:numPr>
          <w:ilvl w:val="2"/>
          <w:numId w:val="11"/>
        </w:numPr>
        <w:spacing w:after="60"/>
        <w:jc w:val="both"/>
        <w:rPr>
          <w:rFonts w:ascii="Arial" w:hAnsi="Arial" w:cs="Arial"/>
          <w:szCs w:val="20"/>
        </w:rPr>
      </w:pPr>
      <w:r>
        <w:rPr>
          <w:rFonts w:ascii="Arial" w:hAnsi="Arial" w:cs="Arial"/>
        </w:rPr>
        <w:t>zgłoszenie i obsługa błędu przez Zamawiającego odbywać się będzie poprzez System CHD Wykonawcy zgodnie z jego regulaminem; w razie trudności z rejestracją zgłoszenia w Systemie CHD, Zamawiający może dokonać zgłoszenia telefonicznie lub poprzez e-mail, z zastrzeżeniem niezwłocznego potwierdzenia zgłoszenia poprzez System CHD. W takim przypadku zgłoszenia telefonicznego można dokonać pod numerem telefonu:</w:t>
      </w:r>
    </w:p>
    <w:p w14:paraId="40DF7181" w14:textId="3E277EEC" w:rsidR="002C2D80" w:rsidRDefault="007377B0">
      <w:pPr>
        <w:widowControl w:val="0"/>
        <w:numPr>
          <w:ilvl w:val="3"/>
          <w:numId w:val="11"/>
        </w:numPr>
        <w:spacing w:after="60"/>
        <w:jc w:val="both"/>
        <w:rPr>
          <w:rFonts w:ascii="Arial" w:hAnsi="Arial" w:cs="Arial"/>
          <w:szCs w:val="20"/>
        </w:rPr>
      </w:pPr>
      <w:r>
        <w:rPr>
          <w:rFonts w:ascii="Arial" w:hAnsi="Arial" w:cs="Arial"/>
          <w:b/>
          <w:bCs/>
          <w:color w:val="000000" w:themeColor="text1"/>
        </w:rPr>
        <w:t>………………………….</w:t>
      </w:r>
      <w:r w:rsidR="00126866">
        <w:rPr>
          <w:rFonts w:ascii="Arial" w:hAnsi="Arial" w:cs="Arial"/>
          <w:color w:val="000000" w:themeColor="text1"/>
        </w:rPr>
        <w:t xml:space="preserve"> dla połączeń z telefonów stacjonarnych;</w:t>
      </w:r>
    </w:p>
    <w:p w14:paraId="5712449E" w14:textId="4D505EC0" w:rsidR="002C2D80" w:rsidRDefault="007377B0">
      <w:pPr>
        <w:widowControl w:val="0"/>
        <w:numPr>
          <w:ilvl w:val="3"/>
          <w:numId w:val="11"/>
        </w:numPr>
        <w:spacing w:after="60"/>
        <w:jc w:val="both"/>
        <w:rPr>
          <w:rFonts w:ascii="Arial" w:hAnsi="Arial" w:cs="Arial"/>
          <w:szCs w:val="20"/>
        </w:rPr>
      </w:pPr>
      <w:r>
        <w:rPr>
          <w:rFonts w:ascii="Arial" w:hAnsi="Arial" w:cs="Arial"/>
          <w:b/>
          <w:bCs/>
          <w:color w:val="000000" w:themeColor="text1"/>
        </w:rPr>
        <w:t>………………………….</w:t>
      </w:r>
      <w:r w:rsidR="00126866">
        <w:rPr>
          <w:rFonts w:ascii="Arial" w:hAnsi="Arial" w:cs="Arial"/>
          <w:color w:val="000000" w:themeColor="text1"/>
        </w:rPr>
        <w:t xml:space="preserve"> dla połączeń z telefonów komórkowych</w:t>
      </w:r>
    </w:p>
    <w:p w14:paraId="7B408A30" w14:textId="786A4D9A" w:rsidR="002C2D80" w:rsidRDefault="00126866" w:rsidP="007377B0">
      <w:pPr>
        <w:widowControl w:val="0"/>
        <w:spacing w:after="60"/>
        <w:ind w:left="1416"/>
        <w:jc w:val="both"/>
        <w:rPr>
          <w:rFonts w:ascii="Arial" w:hAnsi="Arial" w:cs="Arial"/>
        </w:rPr>
      </w:pPr>
      <w:r>
        <w:rPr>
          <w:rFonts w:ascii="Arial" w:hAnsi="Arial" w:cs="Arial"/>
          <w:szCs w:val="20"/>
        </w:rPr>
        <w:t xml:space="preserve">lub za pomocą poczty elektronicznej na adres e-mail: </w:t>
      </w:r>
      <w:r w:rsidR="007377B0">
        <w:rPr>
          <w:rFonts w:ascii="Arial" w:hAnsi="Arial" w:cs="Arial"/>
          <w:szCs w:val="20"/>
        </w:rPr>
        <w:t>……………………………………</w:t>
      </w:r>
      <w:r>
        <w:rPr>
          <w:rFonts w:ascii="Arial" w:hAnsi="Arial" w:cs="Arial"/>
        </w:rPr>
        <w:t xml:space="preserve"> przypadku, gdy zgłoszenie błędu zostanie przyjęte przez Wykonawcę:</w:t>
      </w:r>
    </w:p>
    <w:p w14:paraId="76024E3E" w14:textId="77777777" w:rsidR="002C2D80" w:rsidRDefault="00126866">
      <w:pPr>
        <w:widowControl w:val="0"/>
        <w:numPr>
          <w:ilvl w:val="4"/>
          <w:numId w:val="12"/>
        </w:numPr>
        <w:spacing w:after="60"/>
        <w:jc w:val="both"/>
        <w:rPr>
          <w:rFonts w:ascii="Arial" w:hAnsi="Arial" w:cs="Arial"/>
          <w:szCs w:val="20"/>
        </w:rPr>
      </w:pPr>
      <w:r>
        <w:rPr>
          <w:rFonts w:ascii="Arial" w:hAnsi="Arial" w:cs="Arial"/>
          <w:szCs w:val="20"/>
        </w:rPr>
        <w:t>w godzinach pomiędzy 08:00 a 16.00 Dnia Roboczego – traktowane jest jak przyjęte danego Dnia roboczego;</w:t>
      </w:r>
    </w:p>
    <w:p w14:paraId="518095A3" w14:textId="77777777" w:rsidR="002C2D80" w:rsidRDefault="00126866">
      <w:pPr>
        <w:widowControl w:val="0"/>
        <w:numPr>
          <w:ilvl w:val="4"/>
          <w:numId w:val="12"/>
        </w:numPr>
        <w:spacing w:after="60"/>
        <w:jc w:val="both"/>
        <w:rPr>
          <w:rFonts w:ascii="Arial" w:hAnsi="Arial" w:cs="Arial"/>
          <w:szCs w:val="20"/>
        </w:rPr>
      </w:pPr>
      <w:r>
        <w:rPr>
          <w:rFonts w:ascii="Arial" w:hAnsi="Arial" w:cs="Arial"/>
          <w:szCs w:val="20"/>
        </w:rPr>
        <w:t>w godzinach pomiędzy 16.00 a 24.00 Dnia Roboczego – traktowane jest jak przyjęte o godz. 8.00 następnego Dnia Roboczego;</w:t>
      </w:r>
    </w:p>
    <w:p w14:paraId="4CF96475" w14:textId="77777777" w:rsidR="002C2D80" w:rsidRDefault="00126866">
      <w:pPr>
        <w:widowControl w:val="0"/>
        <w:numPr>
          <w:ilvl w:val="4"/>
          <w:numId w:val="12"/>
        </w:numPr>
        <w:spacing w:after="60"/>
        <w:jc w:val="both"/>
        <w:rPr>
          <w:rFonts w:ascii="Arial" w:hAnsi="Arial" w:cs="Arial"/>
          <w:szCs w:val="20"/>
        </w:rPr>
      </w:pPr>
      <w:r>
        <w:rPr>
          <w:rFonts w:ascii="Arial" w:hAnsi="Arial" w:cs="Arial"/>
          <w:szCs w:val="20"/>
        </w:rPr>
        <w:t>w godzinach pomiędzy 0.00 a 8.00 Dnia Roboczego - traktowane jest jak przyjęte o godz. 8.00 danego Dnia Roboczego;</w:t>
      </w:r>
    </w:p>
    <w:p w14:paraId="168FB8F8" w14:textId="77777777" w:rsidR="002C2D80" w:rsidRDefault="00126866">
      <w:pPr>
        <w:widowControl w:val="0"/>
        <w:numPr>
          <w:ilvl w:val="4"/>
          <w:numId w:val="12"/>
        </w:numPr>
        <w:spacing w:after="60"/>
        <w:jc w:val="both"/>
        <w:rPr>
          <w:rFonts w:ascii="Arial" w:hAnsi="Arial" w:cs="Arial"/>
          <w:szCs w:val="20"/>
        </w:rPr>
      </w:pPr>
      <w:r>
        <w:rPr>
          <w:rFonts w:ascii="Arial" w:hAnsi="Arial" w:cs="Arial"/>
          <w:szCs w:val="20"/>
        </w:rPr>
        <w:t xml:space="preserve">w dniu ustawowo lub dodatkowo wolnym od pracy - traktowane jest jak przyjęte o godz. 8.00 najbliższego Dnia Roboczego; </w:t>
      </w:r>
    </w:p>
    <w:p w14:paraId="22B7BB1E" w14:textId="77777777" w:rsidR="002C2D80" w:rsidRDefault="00126866">
      <w:pPr>
        <w:numPr>
          <w:ilvl w:val="1"/>
          <w:numId w:val="11"/>
        </w:numPr>
        <w:spacing w:after="60"/>
        <w:jc w:val="both"/>
        <w:rPr>
          <w:rFonts w:ascii="Arial" w:hAnsi="Arial" w:cs="Arial"/>
          <w:szCs w:val="20"/>
        </w:rPr>
      </w:pPr>
      <w:r>
        <w:rPr>
          <w:rFonts w:ascii="Arial" w:hAnsi="Arial" w:cs="Arial"/>
          <w:szCs w:val="20"/>
        </w:rPr>
        <w:t>przyjmowanie i obsługę zgłoszeń podatności bezpieczeństwa Oprogramowania Aplikacyjnego w zakresie i na zasadach opisanych w Załączniku nr 3 do Umowy;</w:t>
      </w:r>
    </w:p>
    <w:p w14:paraId="7D922A23" w14:textId="77777777" w:rsidR="002C2D80" w:rsidRDefault="00126866">
      <w:pPr>
        <w:numPr>
          <w:ilvl w:val="1"/>
          <w:numId w:val="11"/>
        </w:numPr>
        <w:spacing w:after="60"/>
        <w:jc w:val="both"/>
        <w:rPr>
          <w:rFonts w:ascii="Arial" w:hAnsi="Arial" w:cs="Arial"/>
        </w:rPr>
      </w:pPr>
      <w:r>
        <w:rPr>
          <w:rFonts w:ascii="Arial" w:hAnsi="Arial" w:cs="Arial"/>
        </w:rPr>
        <w:t>wprowadzanie zmian w Oprogramowaniu Aplikacyjnym, w zakresie dotyczącym istniejącej funkcjonalności Oprogramowania Aplikacyjnego objętego Umową, w zakresie wymaganym zmianami powszechnie obowiązujących przepisów prawa lub przepisów prawa wewnętrznie obowiązujących Zamawiającego, wydanych na podstawie delegacji ustawowej, z zastrzeżeniem, że Wykonawca zobowiązany jest do:</w:t>
      </w:r>
    </w:p>
    <w:p w14:paraId="6B67826A" w14:textId="77777777" w:rsidR="002C2D80" w:rsidRDefault="00126866">
      <w:pPr>
        <w:numPr>
          <w:ilvl w:val="2"/>
          <w:numId w:val="11"/>
        </w:numPr>
        <w:spacing w:after="60"/>
        <w:jc w:val="both"/>
        <w:rPr>
          <w:rFonts w:ascii="Arial" w:hAnsi="Arial" w:cs="Arial"/>
          <w:szCs w:val="20"/>
          <w:u w:val="single"/>
        </w:rPr>
      </w:pPr>
      <w:r>
        <w:rPr>
          <w:rFonts w:ascii="Arial" w:hAnsi="Arial" w:cs="Arial"/>
          <w:szCs w:val="20"/>
        </w:rPr>
        <w:t>przekazania Zamawiającemu informacji o nowych wersjach Oprogramowania Aplikacyjnego, co odbywać się będzie poprzez opublikowanie odpowiedniego komunikatu w Systemie CHD;</w:t>
      </w:r>
    </w:p>
    <w:p w14:paraId="7D030687" w14:textId="1E276320" w:rsidR="002C2D80" w:rsidRDefault="00126866">
      <w:pPr>
        <w:numPr>
          <w:ilvl w:val="2"/>
          <w:numId w:val="11"/>
        </w:numPr>
        <w:spacing w:after="60"/>
        <w:jc w:val="both"/>
        <w:rPr>
          <w:rFonts w:ascii="Arial" w:hAnsi="Arial" w:cs="Arial"/>
          <w:szCs w:val="20"/>
        </w:rPr>
      </w:pPr>
      <w:r>
        <w:rPr>
          <w:rFonts w:ascii="Arial" w:hAnsi="Arial" w:cs="Arial"/>
          <w:szCs w:val="20"/>
        </w:rPr>
        <w:t xml:space="preserve">udostępniania uaktualnień Oprogramowania Aplikacyjnego (nowych wersji Oprogramowania Aplikacyjnego) w Systemie CHD lub na serwerze ftp: </w:t>
      </w:r>
      <w:r w:rsidR="007377B0">
        <w:rPr>
          <w:rFonts w:ascii="Arial" w:hAnsi="Arial" w:cs="Arial"/>
          <w:szCs w:val="20"/>
        </w:rPr>
        <w:t>…………………………………</w:t>
      </w:r>
      <w:r>
        <w:rPr>
          <w:rFonts w:ascii="Arial" w:hAnsi="Arial" w:cs="Arial"/>
          <w:szCs w:val="20"/>
        </w:rPr>
        <w:t>;</w:t>
      </w:r>
    </w:p>
    <w:p w14:paraId="781E6A24" w14:textId="77777777" w:rsidR="002C2D80" w:rsidRDefault="00126866">
      <w:pPr>
        <w:pStyle w:val="Akapitzlist"/>
        <w:numPr>
          <w:ilvl w:val="1"/>
          <w:numId w:val="11"/>
        </w:numPr>
        <w:spacing w:after="60"/>
        <w:jc w:val="both"/>
        <w:rPr>
          <w:rFonts w:ascii="Arial" w:hAnsi="Arial" w:cs="Arial"/>
          <w:szCs w:val="20"/>
        </w:rPr>
      </w:pPr>
      <w:r>
        <w:rPr>
          <w:rFonts w:ascii="Arial" w:hAnsi="Arial" w:cs="Arial"/>
        </w:rPr>
        <w:t>możliwość pisemnego zgłoszenia propozycji rozwoju Oprogramowania Aplikacyjnego objętego Umową, (propozycji jego udoskonaleń, modyfikacji i rozwoju, zgłoszeń zmian obejmujących dodanie nowej funkcjonalności). Zgłoszenia takie będą rejestrowane przez Zamawiającego poprzez System CHD i będą one rozpatrywane w czasie prac analitycznych przy rozwoju Oprogramowania Aplikacyjnego. Decyzję o realizacji zmian w Oprogramowaniu Aplikacyjnym podejmuje Wykonawca.</w:t>
      </w:r>
    </w:p>
    <w:p w14:paraId="41DAE615" w14:textId="70885776" w:rsidR="002C2D80" w:rsidRDefault="00126866">
      <w:pPr>
        <w:pStyle w:val="Akapitzlist"/>
        <w:numPr>
          <w:ilvl w:val="0"/>
          <w:numId w:val="18"/>
        </w:numPr>
        <w:spacing w:after="60"/>
        <w:jc w:val="both"/>
        <w:rPr>
          <w:rFonts w:ascii="Arial" w:hAnsi="Arial" w:cs="Arial"/>
          <w:szCs w:val="20"/>
        </w:rPr>
      </w:pPr>
      <w:r>
        <w:rPr>
          <w:rFonts w:ascii="Arial" w:hAnsi="Arial" w:cs="Arial"/>
          <w:szCs w:val="20"/>
        </w:rPr>
        <w:t xml:space="preserve">Osobą odpowiedzialną za realizację Umowy po stronie Wykonawcy, w tym za składanie oświadczeń związanych z realizacją Umowy i podpisywania protokołów odbiorów, jest: Kierownik Projektu </w:t>
      </w:r>
      <w:r w:rsidR="009522C8">
        <w:rPr>
          <w:rFonts w:ascii="Arial" w:hAnsi="Arial" w:cs="Arial"/>
          <w:szCs w:val="20"/>
        </w:rPr>
        <w:t>……………………</w:t>
      </w:r>
      <w:r w:rsidR="00215E66">
        <w:rPr>
          <w:rFonts w:ascii="Arial" w:hAnsi="Arial" w:cs="Arial"/>
          <w:szCs w:val="20"/>
        </w:rPr>
        <w:t xml:space="preserve">  </w:t>
      </w:r>
      <w:r>
        <w:rPr>
          <w:rFonts w:ascii="Arial" w:hAnsi="Arial" w:cs="Arial"/>
          <w:szCs w:val="20"/>
        </w:rPr>
        <w:t xml:space="preserve">tel.: </w:t>
      </w:r>
      <w:r w:rsidR="009522C8">
        <w:rPr>
          <w:rFonts w:ascii="Arial" w:hAnsi="Arial" w:cs="Arial"/>
          <w:szCs w:val="20"/>
        </w:rPr>
        <w:t>……………….</w:t>
      </w:r>
      <w:r>
        <w:rPr>
          <w:rFonts w:ascii="Arial" w:hAnsi="Arial" w:cs="Arial"/>
          <w:szCs w:val="20"/>
        </w:rPr>
        <w:t xml:space="preserve"> e-</w:t>
      </w:r>
      <w:r w:rsidR="009522C8">
        <w:rPr>
          <w:rFonts w:ascii="Arial" w:hAnsi="Arial" w:cs="Arial"/>
          <w:szCs w:val="20"/>
        </w:rPr>
        <w:t>mail</w:t>
      </w:r>
    </w:p>
    <w:p w14:paraId="05B988FA" w14:textId="77777777" w:rsidR="002C2D80" w:rsidRDefault="00126866">
      <w:pPr>
        <w:pStyle w:val="Akapitzlist"/>
        <w:numPr>
          <w:ilvl w:val="0"/>
          <w:numId w:val="18"/>
        </w:numPr>
        <w:spacing w:before="60"/>
        <w:jc w:val="both"/>
        <w:rPr>
          <w:rFonts w:ascii="Arial" w:hAnsi="Arial" w:cs="Arial"/>
          <w:szCs w:val="20"/>
        </w:rPr>
      </w:pPr>
      <w:r>
        <w:rPr>
          <w:rFonts w:ascii="Arial" w:hAnsi="Arial" w:cs="Arial"/>
          <w:szCs w:val="20"/>
        </w:rPr>
        <w:t xml:space="preserve">Zmiana osoby wskazanej powyżej może być dokonana na podstawie pisemnej lub mailowej informacji przesłanej Zamawiającemu i nie wymaga sporządzenia aneksu do Umowy. Zmiana jest skuteczna od dnia powiadomienia Zamawiającego. </w:t>
      </w:r>
    </w:p>
    <w:p w14:paraId="39C88E07" w14:textId="77777777" w:rsidR="002C2D80" w:rsidRDefault="002C2D80">
      <w:pPr>
        <w:spacing w:after="60"/>
        <w:jc w:val="both"/>
        <w:rPr>
          <w:rFonts w:ascii="Arial" w:hAnsi="Arial" w:cs="Arial"/>
          <w:szCs w:val="20"/>
        </w:rPr>
      </w:pPr>
    </w:p>
    <w:p w14:paraId="5DFD66A7" w14:textId="77777777" w:rsidR="002C2D80" w:rsidRDefault="00126866">
      <w:pPr>
        <w:numPr>
          <w:ilvl w:val="0"/>
          <w:numId w:val="1"/>
        </w:numPr>
        <w:spacing w:before="120"/>
        <w:ind w:left="714" w:hanging="357"/>
        <w:jc w:val="center"/>
        <w:rPr>
          <w:rFonts w:ascii="Arial" w:hAnsi="Arial" w:cs="Arial"/>
          <w:b/>
        </w:rPr>
      </w:pPr>
      <w:r>
        <w:rPr>
          <w:rFonts w:ascii="Arial" w:hAnsi="Arial" w:cs="Arial"/>
          <w:b/>
        </w:rPr>
        <w:lastRenderedPageBreak/>
        <w:t>Zobowiązania Zamawiającego</w:t>
      </w:r>
    </w:p>
    <w:p w14:paraId="5D57F2C7" w14:textId="77777777" w:rsidR="002C2D80" w:rsidRDefault="00126866">
      <w:pPr>
        <w:numPr>
          <w:ilvl w:val="0"/>
          <w:numId w:val="20"/>
        </w:numPr>
        <w:spacing w:before="60"/>
        <w:jc w:val="both"/>
        <w:rPr>
          <w:rFonts w:ascii="Arial" w:hAnsi="Arial" w:cs="Arial"/>
        </w:rPr>
      </w:pPr>
      <w:r>
        <w:rPr>
          <w:rFonts w:ascii="Arial" w:hAnsi="Arial" w:cs="Arial"/>
        </w:rPr>
        <w:t>Zamawiający jest zobowiązany do:</w:t>
      </w:r>
    </w:p>
    <w:p w14:paraId="12099B88" w14:textId="77777777" w:rsidR="002C2D80" w:rsidRDefault="00126866">
      <w:pPr>
        <w:numPr>
          <w:ilvl w:val="1"/>
          <w:numId w:val="3"/>
        </w:numPr>
        <w:spacing w:before="60"/>
        <w:jc w:val="both"/>
        <w:rPr>
          <w:rFonts w:ascii="Arial" w:hAnsi="Arial" w:cs="Arial"/>
        </w:rPr>
      </w:pPr>
      <w:r>
        <w:rPr>
          <w:rFonts w:ascii="Arial" w:hAnsi="Arial" w:cs="Arial"/>
        </w:rPr>
        <w:t>wyznaczenia Administratorów Systemu CHD ze strony Zamawiającego - dane tych osób zostały wskazane Załączniku nr 2 do Umowy (Informacje o Zamawiającym) oraz powiadomienia Wykonawcy o każdej zmianie tych osób (w formie pisemnej lub elektronicznej na Załączniku nr 2);</w:t>
      </w:r>
    </w:p>
    <w:p w14:paraId="15A05EB7" w14:textId="77777777" w:rsidR="002C2D80" w:rsidRDefault="00126866">
      <w:pPr>
        <w:numPr>
          <w:ilvl w:val="1"/>
          <w:numId w:val="3"/>
        </w:numPr>
        <w:spacing w:before="60"/>
        <w:jc w:val="both"/>
        <w:rPr>
          <w:rFonts w:ascii="Arial" w:hAnsi="Arial" w:cs="Arial"/>
        </w:rPr>
      </w:pPr>
      <w:r>
        <w:rPr>
          <w:rFonts w:ascii="Arial" w:hAnsi="Arial" w:cs="Arial"/>
        </w:rPr>
        <w:t>Administratorzy Systemu CHD, wyznaczeni przez Zamawiającego, mogą utworzyć w systemie konta użytkowników dla pracowników Zamawiającego i nadać odpowiednie uprawnienia w zakresie:</w:t>
      </w:r>
    </w:p>
    <w:p w14:paraId="445E4FB2" w14:textId="77777777" w:rsidR="002C2D80" w:rsidRDefault="00126866">
      <w:pPr>
        <w:numPr>
          <w:ilvl w:val="2"/>
          <w:numId w:val="3"/>
        </w:numPr>
        <w:spacing w:before="60"/>
        <w:jc w:val="both"/>
        <w:rPr>
          <w:rFonts w:ascii="Arial" w:hAnsi="Arial" w:cs="Arial"/>
        </w:rPr>
      </w:pPr>
      <w:r>
        <w:rPr>
          <w:rFonts w:ascii="Arial" w:hAnsi="Arial" w:cs="Arial"/>
        </w:rPr>
        <w:t>rejestrowania zgłoszeń dla Oprogramowania Aplikacyjnego w imieniu Zamawiającego,</w:t>
      </w:r>
    </w:p>
    <w:p w14:paraId="712448DC" w14:textId="77777777" w:rsidR="002C2D80" w:rsidRDefault="00126866">
      <w:pPr>
        <w:numPr>
          <w:ilvl w:val="2"/>
          <w:numId w:val="3"/>
        </w:numPr>
        <w:spacing w:before="60"/>
        <w:jc w:val="both"/>
        <w:rPr>
          <w:rFonts w:ascii="Arial" w:hAnsi="Arial" w:cs="Arial"/>
        </w:rPr>
      </w:pPr>
      <w:r>
        <w:rPr>
          <w:rFonts w:ascii="Arial" w:hAnsi="Arial" w:cs="Arial"/>
        </w:rPr>
        <w:t>koordynowania zgłoszeń Oprogramowania Aplikacyjnego Zamawiającego. Rola koordynatora umożliwia przegląd oraz modyfikację zgłoszeń innych osób rejestrujących zgłoszenia w imieniu Zamawiającego.</w:t>
      </w:r>
      <w:r>
        <w:t xml:space="preserve"> </w:t>
      </w:r>
      <w:r>
        <w:rPr>
          <w:rFonts w:ascii="Arial" w:hAnsi="Arial" w:cs="Arial"/>
        </w:rPr>
        <w:t>Koordynatorami zgłoszeń powinny być osoby będące merytorycznymi liderami w ramach obszarów, w których pracuje Oprogramowanie Aplikacyjne,</w:t>
      </w:r>
    </w:p>
    <w:p w14:paraId="180C2107" w14:textId="77777777" w:rsidR="002C2D80" w:rsidRDefault="00126866">
      <w:pPr>
        <w:numPr>
          <w:ilvl w:val="2"/>
          <w:numId w:val="3"/>
        </w:numPr>
        <w:spacing w:before="60"/>
        <w:jc w:val="both"/>
        <w:rPr>
          <w:rFonts w:ascii="Arial" w:hAnsi="Arial" w:cs="Arial"/>
        </w:rPr>
      </w:pPr>
      <w:r>
        <w:rPr>
          <w:rFonts w:ascii="Arial" w:hAnsi="Arial" w:cs="Arial"/>
        </w:rPr>
        <w:t>udostępniania baz danych Oprogramowania Aplikacyjnego pracującego u Zamawiającego, Osobie takiej przydzielane jest imienne konto na serwerze FTP Wykonawcy,</w:t>
      </w:r>
    </w:p>
    <w:p w14:paraId="245BBBD2" w14:textId="77777777" w:rsidR="002C2D80" w:rsidRDefault="00126866">
      <w:pPr>
        <w:numPr>
          <w:ilvl w:val="2"/>
          <w:numId w:val="3"/>
        </w:numPr>
        <w:spacing w:before="60"/>
        <w:jc w:val="both"/>
        <w:rPr>
          <w:rFonts w:ascii="Arial" w:hAnsi="Arial" w:cs="Arial"/>
        </w:rPr>
      </w:pPr>
      <w:r>
        <w:rPr>
          <w:rFonts w:ascii="Arial" w:hAnsi="Arial" w:cs="Arial"/>
        </w:rPr>
        <w:t>Administrator Systemu CHD może utworzyć konta maksymalnie dla 20 użytkowników o statusie aktualny;</w:t>
      </w:r>
    </w:p>
    <w:p w14:paraId="6E413C8E" w14:textId="77777777" w:rsidR="002C2D80" w:rsidRDefault="00126866">
      <w:pPr>
        <w:numPr>
          <w:ilvl w:val="1"/>
          <w:numId w:val="3"/>
        </w:numPr>
        <w:spacing w:before="60"/>
        <w:ind w:left="426" w:hanging="284"/>
        <w:jc w:val="both"/>
        <w:rPr>
          <w:rFonts w:ascii="Arial" w:hAnsi="Arial" w:cs="Arial"/>
          <w:szCs w:val="20"/>
        </w:rPr>
      </w:pPr>
      <w:r>
        <w:rPr>
          <w:rFonts w:ascii="Arial" w:hAnsi="Arial" w:cs="Arial"/>
          <w:szCs w:val="20"/>
        </w:rPr>
        <w:t>wykonywania niezwłocznie i w określonych interwałach czasowych czynności zaleconych przez Wykonawcę w ramach konserwacji Systemu Informatycznego, sprzętu komputerowego i oprogramowania osób trzecich, w szczególności czynności związanych z bezpieczeństwem i wydajnością pracy Systemu Informatycznego Zamawiającego i bezpieczeństwem danych gromadzonych w Systemie Informatycznym Zamawiającego;</w:t>
      </w:r>
    </w:p>
    <w:p w14:paraId="57BD088C" w14:textId="77777777" w:rsidR="002C2D80" w:rsidRDefault="00126866">
      <w:pPr>
        <w:numPr>
          <w:ilvl w:val="1"/>
          <w:numId w:val="3"/>
        </w:numPr>
        <w:spacing w:before="60"/>
        <w:ind w:left="426" w:hanging="284"/>
        <w:jc w:val="both"/>
        <w:rPr>
          <w:rFonts w:ascii="Arial" w:hAnsi="Arial" w:cs="Arial"/>
          <w:szCs w:val="20"/>
        </w:rPr>
      </w:pPr>
      <w:r>
        <w:rPr>
          <w:rFonts w:ascii="Arial" w:hAnsi="Arial" w:cs="Arial"/>
          <w:szCs w:val="20"/>
        </w:rPr>
        <w:t>bieżącego aktualizowania platform sprzętowo systemowych i Oprogramowania Bazodanowego, na których zainstalowany jest System Informatyczny zgodnie z zaleceniami producentów,</w:t>
      </w:r>
    </w:p>
    <w:p w14:paraId="09FDD188" w14:textId="77777777" w:rsidR="002C2D80" w:rsidRDefault="00126866">
      <w:pPr>
        <w:numPr>
          <w:ilvl w:val="1"/>
          <w:numId w:val="3"/>
        </w:numPr>
        <w:spacing w:before="60"/>
        <w:ind w:left="426" w:hanging="284"/>
        <w:jc w:val="both"/>
        <w:rPr>
          <w:rFonts w:ascii="Arial" w:hAnsi="Arial" w:cs="Arial"/>
          <w:szCs w:val="20"/>
        </w:rPr>
      </w:pPr>
      <w:r>
        <w:rPr>
          <w:rFonts w:ascii="Arial" w:hAnsi="Arial" w:cs="Arial"/>
          <w:szCs w:val="20"/>
        </w:rPr>
        <w:t xml:space="preserve">powstrzymania się od samodzielnego lub przy udziale osób trzecich dokonywania nieautoryzowanych zmian w konfiguracji Oprogramowania Aplikacyjnego (zgodnie z art. 74 ust. 4 pkt 2 ustawy o prawie autorskim i prawach pokrewnych) lub sprzętu komputerowego, na którym wykorzystywane jest Oprogramowanie Aplikacyjne objęte niniejszą Umową, w tym Zamawiający zobowiązuje się także do powstrzymania się od samodzielnego dokonywania nieautoryzowanych przez Wykonawcę modyfikacji zawartości baz danych Oprogramowania Aplikacyjnego; w przypadku zaistnienia takiej potrzeby Wykonawca dopuszcza zmiany konfiguracji Oprogramowania Aplikacyjnego lub sprzętu komputerowego, ale muszą one zostać wcześniej zgłoszone Wykonawcy, a wszelkiego rodzaju zmiany muszą być wykonywane za uprzednią wyraźną zgodą Wykonawcy; </w:t>
      </w:r>
    </w:p>
    <w:p w14:paraId="695C0CBF" w14:textId="77777777" w:rsidR="002C2D80" w:rsidRDefault="00126866">
      <w:pPr>
        <w:numPr>
          <w:ilvl w:val="1"/>
          <w:numId w:val="3"/>
        </w:numPr>
        <w:spacing w:before="60"/>
        <w:ind w:left="426" w:hanging="284"/>
        <w:jc w:val="both"/>
        <w:rPr>
          <w:rFonts w:ascii="Arial" w:hAnsi="Arial" w:cs="Arial"/>
          <w:szCs w:val="20"/>
        </w:rPr>
      </w:pPr>
      <w:r>
        <w:rPr>
          <w:rFonts w:ascii="Arial" w:hAnsi="Arial" w:cs="Arial"/>
          <w:szCs w:val="20"/>
        </w:rPr>
        <w:t>dostarczenia na wniosek Wykonawcy wskazanych fragmentów lub całości baz danych Oprogramowania Aplikacyjnego, w przypadku uzasadnionej potrzeby ich użycia do prawidłowej realizacji przedmiotu Umowy poza siedzibą Zamawiającego, przy zachowaniu poniższej procedury:</w:t>
      </w:r>
    </w:p>
    <w:p w14:paraId="0B61DA06" w14:textId="48CC19E7" w:rsidR="002C2D80" w:rsidRDefault="00126866">
      <w:pPr>
        <w:numPr>
          <w:ilvl w:val="2"/>
          <w:numId w:val="3"/>
        </w:numPr>
        <w:spacing w:before="60"/>
        <w:jc w:val="both"/>
        <w:rPr>
          <w:rFonts w:ascii="Arial" w:hAnsi="Arial" w:cs="Arial"/>
        </w:rPr>
      </w:pPr>
      <w:r>
        <w:rPr>
          <w:rFonts w:ascii="Arial" w:hAnsi="Arial" w:cs="Arial"/>
        </w:rPr>
        <w:t xml:space="preserve">uprawiony pracownik Zamawiającego przekaże bazę danych Wykonawcy, poprzez jej skopiowanie na serwer FTPS o adresie: </w:t>
      </w:r>
      <w:r w:rsidR="007377B0">
        <w:rPr>
          <w:rFonts w:ascii="Arial" w:hAnsi="Arial" w:cs="Arial"/>
        </w:rPr>
        <w:t>………………………………………………….</w:t>
      </w:r>
      <w:r>
        <w:rPr>
          <w:rFonts w:ascii="Arial" w:hAnsi="Arial" w:cs="Arial"/>
        </w:rPr>
        <w:t>, w pliku archiwum (np. w formacie zip) zabezpieczonym hasłem (minimum 12 znakowym uwzględniającym co najmniej jedną dużą lub małą litera alfabetu, minimum 1 znak specjalny i minimum 1 cyfrę). Hasło do pliku archiwum zawierającego bazę danych będzie przekazywane SMS-em osobie ze strony Wykonawcy, która wnioskowała o udostępnienie bazy danych. Zaszyfrowany plik archiwum z bazą danych będzie skopiowany przez pracownika Zamawiającego do katalogu domowego Zamawiającego na wskazanym wyżej serwerze FTPS, skąd będzie go mógł pobrać pracownik Wykonawcy wnioskujący o udostępnienie bazy danych.</w:t>
      </w:r>
    </w:p>
    <w:p w14:paraId="43F5DB77" w14:textId="77777777" w:rsidR="002C2D80" w:rsidRDefault="00126866">
      <w:pPr>
        <w:numPr>
          <w:ilvl w:val="2"/>
          <w:numId w:val="3"/>
        </w:numPr>
        <w:spacing w:before="60"/>
        <w:jc w:val="both"/>
        <w:rPr>
          <w:rFonts w:ascii="Arial" w:hAnsi="Arial" w:cs="Arial"/>
          <w:szCs w:val="20"/>
        </w:rPr>
      </w:pPr>
      <w:r>
        <w:rPr>
          <w:rFonts w:ascii="Arial" w:hAnsi="Arial" w:cs="Arial"/>
          <w:szCs w:val="20"/>
        </w:rPr>
        <w:t>osoby upoważnione przez Wykonawcę do przetwarzania danych osobowych, mogą wnioskować o udostępnienie bazy danych Oprogramowania Aplikacyjnego przy użyciu indywidualnego konta na serwerze FTPS;</w:t>
      </w:r>
    </w:p>
    <w:p w14:paraId="49F1426A" w14:textId="77777777" w:rsidR="002C2D80" w:rsidRDefault="00126866">
      <w:pPr>
        <w:numPr>
          <w:ilvl w:val="2"/>
          <w:numId w:val="3"/>
        </w:numPr>
        <w:spacing w:before="60"/>
        <w:jc w:val="both"/>
        <w:rPr>
          <w:rFonts w:ascii="Arial" w:hAnsi="Arial" w:cs="Arial"/>
        </w:rPr>
      </w:pPr>
      <w:r>
        <w:rPr>
          <w:rFonts w:ascii="Arial" w:hAnsi="Arial" w:cs="Arial"/>
        </w:rPr>
        <w:t>osoby mogące udostępniać bazę danych ze Strony Zamawiającego, przy użyciu indywidualnego konta na serwerze FTPS, o którym mowa powyżej wskazuje Administrator Systemu CHD zgodnie z § 4 pkt. I.2;</w:t>
      </w:r>
    </w:p>
    <w:p w14:paraId="478DC2B6" w14:textId="77777777" w:rsidR="002C2D80" w:rsidRDefault="00126866">
      <w:pPr>
        <w:numPr>
          <w:ilvl w:val="2"/>
          <w:numId w:val="3"/>
        </w:numPr>
        <w:spacing w:before="60"/>
        <w:jc w:val="both"/>
        <w:rPr>
          <w:rFonts w:ascii="Arial" w:hAnsi="Arial" w:cs="Arial"/>
        </w:rPr>
      </w:pPr>
      <w:r>
        <w:rPr>
          <w:rFonts w:ascii="Arial" w:hAnsi="Arial" w:cs="Arial"/>
        </w:rPr>
        <w:t>dostęp do serwerów FTPS wymaga uwierzytelnienia identyfikatorem i hasłem. Każdy użytkownik ze strony Zamawiającego, chcący skorzystać z zasobów serwera i mając do tego uprawnienie nadane przez Administratora Systemu CHD, będzie zobowiązany do posiadania własnego identyfikatora;</w:t>
      </w:r>
    </w:p>
    <w:p w14:paraId="247390AB" w14:textId="77777777" w:rsidR="002C2D80" w:rsidRDefault="00126866">
      <w:pPr>
        <w:numPr>
          <w:ilvl w:val="1"/>
          <w:numId w:val="3"/>
        </w:numPr>
        <w:spacing w:before="60"/>
        <w:jc w:val="both"/>
        <w:rPr>
          <w:rFonts w:ascii="Arial" w:hAnsi="Arial" w:cs="Arial"/>
          <w:szCs w:val="20"/>
        </w:rPr>
      </w:pPr>
      <w:r>
        <w:rPr>
          <w:rFonts w:ascii="Arial" w:hAnsi="Arial" w:cs="Arial"/>
          <w:szCs w:val="20"/>
        </w:rPr>
        <w:lastRenderedPageBreak/>
        <w:t xml:space="preserve">delegowania i upoważnienia pracowników do współpracy z Wykonawcą w zakresie potrzebnym do świadczenia usług określonych niniejszą Umową; </w:t>
      </w:r>
    </w:p>
    <w:p w14:paraId="0081ADB7" w14:textId="77777777" w:rsidR="002C2D80" w:rsidRDefault="00126866">
      <w:pPr>
        <w:numPr>
          <w:ilvl w:val="1"/>
          <w:numId w:val="3"/>
        </w:numPr>
        <w:spacing w:before="60"/>
        <w:jc w:val="both"/>
        <w:rPr>
          <w:rFonts w:ascii="Arial" w:hAnsi="Arial" w:cs="Arial"/>
          <w:szCs w:val="20"/>
        </w:rPr>
      </w:pPr>
      <w:r>
        <w:rPr>
          <w:rFonts w:ascii="Arial" w:hAnsi="Arial" w:cs="Arial"/>
          <w:szCs w:val="20"/>
        </w:rPr>
        <w:t>zapewnienia, aby Oprogramowanie Aplikacyjne, zainstalowane u Zamawiającego było używane wyłącznie przez użytkowników upoważnionych przez Zamawiającego do korzystania z ww. oprogramowania zgodnie z dokumentacją i instrukcjami Wykonawcy;</w:t>
      </w:r>
    </w:p>
    <w:p w14:paraId="09F204CC" w14:textId="77777777" w:rsidR="002C2D80" w:rsidRDefault="00126866">
      <w:pPr>
        <w:numPr>
          <w:ilvl w:val="1"/>
          <w:numId w:val="3"/>
        </w:numPr>
        <w:spacing w:before="60"/>
        <w:jc w:val="both"/>
        <w:rPr>
          <w:rFonts w:ascii="Arial" w:hAnsi="Arial" w:cs="Arial"/>
          <w:szCs w:val="20"/>
        </w:rPr>
      </w:pPr>
      <w:r>
        <w:rPr>
          <w:rFonts w:ascii="Arial" w:hAnsi="Arial" w:cs="Arial"/>
          <w:szCs w:val="20"/>
        </w:rPr>
        <w:t>dokonywania prawidłowo zakwalifikowanych zgłoszeń, w tym zakwalifikowanych zgodnie z przyjętymi w Umowie definicjami zgłoszeń ewentualnych błędów, zgodnie z procedurą przewidzianą niniejszą Umową. Zgłoszenia mogą być dokonywane do wersji Oprogramowania Aplikacyjnego opublikowanej nie wcześniej niż 120 dni kalendarzowych od dnia rejestracji zgłoszenia w Systemie CHD;</w:t>
      </w:r>
    </w:p>
    <w:p w14:paraId="24AECC3F" w14:textId="77777777" w:rsidR="002C2D80" w:rsidRDefault="00126866">
      <w:pPr>
        <w:numPr>
          <w:ilvl w:val="1"/>
          <w:numId w:val="3"/>
        </w:numPr>
        <w:spacing w:before="60"/>
        <w:jc w:val="both"/>
        <w:rPr>
          <w:rFonts w:ascii="Arial" w:hAnsi="Arial" w:cs="Arial"/>
          <w:szCs w:val="20"/>
        </w:rPr>
      </w:pPr>
      <w:r>
        <w:rPr>
          <w:rFonts w:ascii="Arial" w:hAnsi="Arial" w:cs="Arial"/>
          <w:szCs w:val="20"/>
        </w:rPr>
        <w:t>dostarczania Wykonawcy rzetelnych i wyczerpujących informacji o stanie Oprogramowania Aplikacyjnego, o zamiarach wprowadzenia zmian w działalności Zamawiającego oraz materiałów potrzebnych do wykonania usług w zakresie Umowy, z odpowiednim wyprzedzeniem;</w:t>
      </w:r>
    </w:p>
    <w:p w14:paraId="60DE4C76" w14:textId="77777777" w:rsidR="002C2D80" w:rsidRDefault="00126866">
      <w:pPr>
        <w:numPr>
          <w:ilvl w:val="1"/>
          <w:numId w:val="3"/>
        </w:numPr>
        <w:spacing w:before="60"/>
        <w:jc w:val="both"/>
        <w:rPr>
          <w:rFonts w:ascii="Arial" w:hAnsi="Arial" w:cs="Arial"/>
          <w:szCs w:val="20"/>
        </w:rPr>
      </w:pPr>
      <w:r>
        <w:rPr>
          <w:rFonts w:ascii="Arial" w:hAnsi="Arial" w:cs="Arial"/>
          <w:szCs w:val="20"/>
        </w:rPr>
        <w:t>przekazywania na bieżąco Wykonawcy wszystkich przepisów i regulaminów obowiązujących u Zamawiającego, które mogą mieć zastosowanie w realizacji Umowy, w tym obowiązujących wykładni prawnych lub wskazówek jednostek nadrzędnych (np. Narodowy Fundusz Zdrowia, Ministerstwo Zdrowia, Samorządowy Wydział Zdrowia, Organ Założycielski, inne);</w:t>
      </w:r>
    </w:p>
    <w:p w14:paraId="4B283C92" w14:textId="77777777" w:rsidR="002C2D80" w:rsidRDefault="00126866">
      <w:pPr>
        <w:numPr>
          <w:ilvl w:val="1"/>
          <w:numId w:val="3"/>
        </w:numPr>
        <w:spacing w:before="60"/>
        <w:jc w:val="both"/>
        <w:rPr>
          <w:rFonts w:ascii="Arial" w:hAnsi="Arial" w:cs="Arial"/>
          <w:szCs w:val="20"/>
        </w:rPr>
      </w:pPr>
      <w:r>
        <w:rPr>
          <w:rFonts w:ascii="Arial" w:hAnsi="Arial" w:cs="Arial"/>
          <w:szCs w:val="20"/>
        </w:rPr>
        <w:t>zapewnienia Wykonawcy możliwości stałego dostępu do Oprogramowania Aplikacyjnego, w tym pracy w godzinach popołudniowych i wieczornych, a także zapewnienia obecności w tym czasie upoważnionego przedstawiciela Zamawiającego;</w:t>
      </w:r>
    </w:p>
    <w:p w14:paraId="61A88C32" w14:textId="77777777" w:rsidR="002C2D80" w:rsidRDefault="00126866">
      <w:pPr>
        <w:numPr>
          <w:ilvl w:val="1"/>
          <w:numId w:val="3"/>
        </w:numPr>
        <w:spacing w:before="60"/>
        <w:jc w:val="both"/>
        <w:rPr>
          <w:rFonts w:ascii="Arial" w:hAnsi="Arial" w:cs="Arial"/>
          <w:szCs w:val="20"/>
        </w:rPr>
      </w:pPr>
      <w:r>
        <w:rPr>
          <w:rFonts w:ascii="Arial" w:hAnsi="Arial" w:cs="Arial"/>
          <w:szCs w:val="20"/>
        </w:rPr>
        <w:t>udostępnienia Wykonawcy sprzętu komputerowego i Oprogramowania Aplikacyjnego Zamawiającego lub oprogramowania osób trzecich w zakresie potrzebnym do świadczenia usług objętych Przedmiotem Umowy;</w:t>
      </w:r>
    </w:p>
    <w:p w14:paraId="1A174E3B" w14:textId="77777777" w:rsidR="002C2D80" w:rsidRDefault="00126866">
      <w:pPr>
        <w:numPr>
          <w:ilvl w:val="1"/>
          <w:numId w:val="3"/>
        </w:numPr>
        <w:spacing w:before="60"/>
        <w:jc w:val="both"/>
        <w:rPr>
          <w:rFonts w:ascii="Arial" w:hAnsi="Arial" w:cs="Arial"/>
          <w:szCs w:val="20"/>
        </w:rPr>
      </w:pPr>
      <w:r>
        <w:rPr>
          <w:rFonts w:ascii="Arial" w:hAnsi="Arial" w:cs="Arial"/>
          <w:szCs w:val="20"/>
        </w:rPr>
        <w:t>zapewnienia pracownikom Wykonawcy warunków do świadczenia usług określonych objętych Przedmiotem Umowy, z uwzględnieniem obowiązujących u siebie przepisów BHP, jeżeli świadczenie usług odbywa się w siedzibie Zamawiającego;</w:t>
      </w:r>
    </w:p>
    <w:p w14:paraId="0B20EEC6" w14:textId="77777777" w:rsidR="002C2D80" w:rsidRDefault="00126866">
      <w:pPr>
        <w:numPr>
          <w:ilvl w:val="1"/>
          <w:numId w:val="3"/>
        </w:numPr>
        <w:spacing w:before="60"/>
        <w:jc w:val="both"/>
        <w:rPr>
          <w:rFonts w:ascii="Arial" w:hAnsi="Arial" w:cs="Arial"/>
          <w:szCs w:val="20"/>
        </w:rPr>
      </w:pPr>
      <w:r>
        <w:rPr>
          <w:rFonts w:ascii="Arial" w:hAnsi="Arial" w:cs="Arial"/>
          <w:szCs w:val="20"/>
        </w:rPr>
        <w:t>zapewnienia zdalnego dostępu do Oprogramowania Aplikacyjnego, objętego usługami określonymi w Umowie, o ile to będzie konieczne. Zasady zdalnego dostępu określa Załącznik nr 4.</w:t>
      </w:r>
    </w:p>
    <w:p w14:paraId="0974E465" w14:textId="77777777" w:rsidR="002C2D80" w:rsidRDefault="00126866">
      <w:pPr>
        <w:numPr>
          <w:ilvl w:val="1"/>
          <w:numId w:val="3"/>
        </w:numPr>
        <w:spacing w:before="60"/>
        <w:jc w:val="both"/>
        <w:rPr>
          <w:rFonts w:ascii="Arial" w:hAnsi="Arial" w:cs="Arial"/>
          <w:szCs w:val="20"/>
        </w:rPr>
      </w:pPr>
      <w:r>
        <w:rPr>
          <w:rFonts w:ascii="Arial" w:hAnsi="Arial" w:cs="Arial"/>
          <w:szCs w:val="20"/>
        </w:rPr>
        <w:t>Jeśli Zamawiający nie wywiąże się z obowiązków wymienionych powyżej, okoliczność ta traktowana będzie jako zwłoka Zamawiającego, a Wykonawca nie ponosi odpowiedzialności za dotrzymanie terminów przewidzianych Umową.</w:t>
      </w:r>
    </w:p>
    <w:p w14:paraId="646AAE96" w14:textId="77777777" w:rsidR="002C2D80" w:rsidRDefault="00126866">
      <w:pPr>
        <w:numPr>
          <w:ilvl w:val="0"/>
          <w:numId w:val="3"/>
        </w:numPr>
        <w:spacing w:before="60"/>
        <w:jc w:val="both"/>
        <w:rPr>
          <w:rFonts w:ascii="Arial" w:hAnsi="Arial" w:cs="Arial"/>
        </w:rPr>
      </w:pPr>
      <w:r>
        <w:rPr>
          <w:rFonts w:ascii="Arial" w:hAnsi="Arial" w:cs="Arial"/>
        </w:rPr>
        <w:t>Zamawiający może:</w:t>
      </w:r>
    </w:p>
    <w:p w14:paraId="6BB89DA9" w14:textId="575BC5DE" w:rsidR="002C2D80" w:rsidRDefault="00126866">
      <w:pPr>
        <w:numPr>
          <w:ilvl w:val="1"/>
          <w:numId w:val="3"/>
        </w:numPr>
        <w:spacing w:before="60"/>
        <w:jc w:val="both"/>
        <w:rPr>
          <w:rFonts w:ascii="Arial" w:hAnsi="Arial" w:cs="Arial"/>
          <w:szCs w:val="20"/>
        </w:rPr>
      </w:pPr>
      <w:r>
        <w:rPr>
          <w:rFonts w:ascii="Arial" w:hAnsi="Arial" w:cs="Arial"/>
          <w:szCs w:val="20"/>
        </w:rPr>
        <w:t xml:space="preserve">Upoważnić osoby do reprezentowania Zamawiającego przy zawieraniu umów handlowych oraz umów powierzenia przetwarzania danych osobowych zawieranych w imieniu Zamawiającego związanych z nabyciem produktów i usług oferowanych przez Wykonawcę; dane osób upoważnionych powinny zostać wskazane Załączniku nr 2 do Umowy. Zamawiający zobowiązuje się powiadamiać Wykonawcę o każdej zmianie tych osób (w formie pisemnej lub elektronicznej na Załączniku nr 2), co nie stanowi zmiany Umowy. Osoby upoważnione do reprezentowania Zamawiającego przy zawieraniu umów handlowych i umów powierzenia przetwarzania danych osobowych, w szczególności są upoważnione do samodzielnego reprezentowania Zamawiającego przy zawieraniu umów, zamówień produktów, licencji i usług za pośrednictwem sklepu internetowego znajdującego się pod adresem: </w:t>
      </w:r>
      <w:hyperlink r:id="rId13" w:history="1">
        <w:r w:rsidR="007377B0" w:rsidRPr="007377B0">
          <w:rPr>
            <w:rStyle w:val="Hipercze"/>
            <w:color w:val="auto"/>
            <w:u w:val="none"/>
          </w:rPr>
          <w:t>……………………………………………</w:t>
        </w:r>
      </w:hyperlink>
      <w:r w:rsidRPr="007377B0">
        <w:t xml:space="preserve"> oraz za pośrednictwem formularzy zamówień składanych w</w:t>
      </w:r>
      <w:r w:rsidRPr="007377B0">
        <w:rPr>
          <w:rFonts w:ascii="Arial" w:hAnsi="Arial" w:cs="Arial"/>
          <w:szCs w:val="20"/>
        </w:rPr>
        <w:t xml:space="preserve"> </w:t>
      </w:r>
      <w:r>
        <w:rPr>
          <w:rFonts w:ascii="Arial" w:hAnsi="Arial" w:cs="Arial"/>
          <w:szCs w:val="20"/>
        </w:rPr>
        <w:t>formie pisemnej.</w:t>
      </w:r>
    </w:p>
    <w:p w14:paraId="24854F30" w14:textId="77777777" w:rsidR="002C2D80" w:rsidRDefault="002C2D80">
      <w:pPr>
        <w:jc w:val="both"/>
        <w:rPr>
          <w:rFonts w:ascii="Arial" w:hAnsi="Arial" w:cs="Arial"/>
          <w:szCs w:val="20"/>
        </w:rPr>
      </w:pPr>
    </w:p>
    <w:p w14:paraId="293BA268" w14:textId="77777777" w:rsidR="002C2D80" w:rsidRDefault="00126866">
      <w:pPr>
        <w:keepNext/>
        <w:numPr>
          <w:ilvl w:val="0"/>
          <w:numId w:val="1"/>
        </w:numPr>
        <w:spacing w:before="120"/>
        <w:ind w:left="714" w:hanging="357"/>
        <w:jc w:val="center"/>
        <w:rPr>
          <w:rFonts w:ascii="Arial" w:hAnsi="Arial" w:cs="Arial"/>
          <w:b/>
        </w:rPr>
      </w:pPr>
      <w:r>
        <w:rPr>
          <w:rFonts w:ascii="Arial" w:hAnsi="Arial" w:cs="Arial"/>
          <w:b/>
        </w:rPr>
        <w:t>Płatności</w:t>
      </w:r>
    </w:p>
    <w:p w14:paraId="6FD22B92" w14:textId="3EE7F1ED" w:rsidR="002C2D80" w:rsidRDefault="00126866">
      <w:pPr>
        <w:keepNext/>
        <w:numPr>
          <w:ilvl w:val="0"/>
          <w:numId w:val="4"/>
        </w:numPr>
        <w:spacing w:before="60"/>
        <w:jc w:val="both"/>
        <w:rPr>
          <w:rFonts w:ascii="Arial" w:hAnsi="Arial" w:cs="Arial"/>
          <w:szCs w:val="20"/>
        </w:rPr>
      </w:pPr>
      <w:r>
        <w:rPr>
          <w:rFonts w:ascii="Arial" w:hAnsi="Arial" w:cs="Arial"/>
          <w:szCs w:val="20"/>
        </w:rPr>
        <w:t xml:space="preserve">Za </w:t>
      </w:r>
      <w:r>
        <w:rPr>
          <w:rFonts w:ascii="Arial" w:hAnsi="Arial" w:cs="Arial"/>
          <w:color w:val="000000" w:themeColor="text1"/>
          <w:szCs w:val="20"/>
        </w:rPr>
        <w:t xml:space="preserve">realizację Przedmiotu Umowy </w:t>
      </w:r>
      <w:r>
        <w:rPr>
          <w:rFonts w:ascii="Arial" w:hAnsi="Arial" w:cs="Arial"/>
          <w:szCs w:val="20"/>
        </w:rPr>
        <w:t>Zamawiający zapłaci Wykonawcy wynagrodzenie</w:t>
      </w:r>
      <w:r w:rsidR="00D3136B">
        <w:rPr>
          <w:rFonts w:ascii="Arial" w:hAnsi="Arial" w:cs="Arial"/>
          <w:szCs w:val="20"/>
        </w:rPr>
        <w:t xml:space="preserve"> ryczałtowe </w:t>
      </w:r>
      <w:r>
        <w:rPr>
          <w:rFonts w:ascii="Arial" w:hAnsi="Arial" w:cs="Arial"/>
          <w:szCs w:val="20"/>
        </w:rPr>
        <w:t xml:space="preserve">, za cały okres obowiązywania Umowy, w wysokości: </w:t>
      </w:r>
      <w:r w:rsidR="00B1674E">
        <w:rPr>
          <w:rFonts w:ascii="Arial" w:hAnsi="Arial" w:cs="Arial"/>
          <w:szCs w:val="20"/>
        </w:rPr>
        <w:t>………………………….</w:t>
      </w:r>
      <w:r>
        <w:rPr>
          <w:rFonts w:ascii="Arial" w:hAnsi="Arial" w:cs="Arial"/>
          <w:szCs w:val="20"/>
        </w:rPr>
        <w:t>, powiększone o obowiązujący podatek VAT, tj. na dzień podpisania Umow</w:t>
      </w:r>
      <w:r w:rsidR="00B1674E">
        <w:rPr>
          <w:rFonts w:ascii="Arial" w:hAnsi="Arial" w:cs="Arial"/>
          <w:szCs w:val="20"/>
        </w:rPr>
        <w:t>y …………………</w:t>
      </w:r>
      <w:r>
        <w:rPr>
          <w:rFonts w:ascii="Arial" w:hAnsi="Arial" w:cs="Arial"/>
          <w:szCs w:val="20"/>
        </w:rPr>
        <w:t xml:space="preserve">, zgodnie z kalkulacją cenową, stanowiącą Załącznik nr 1 do Umowy. </w:t>
      </w:r>
    </w:p>
    <w:p w14:paraId="46532258" w14:textId="49C7359D" w:rsidR="002C2D80" w:rsidRDefault="00126866">
      <w:pPr>
        <w:numPr>
          <w:ilvl w:val="0"/>
          <w:numId w:val="4"/>
        </w:numPr>
        <w:spacing w:before="60"/>
        <w:jc w:val="both"/>
        <w:rPr>
          <w:rFonts w:ascii="Arial" w:hAnsi="Arial" w:cs="Arial"/>
        </w:rPr>
      </w:pPr>
      <w:r>
        <w:rPr>
          <w:rFonts w:ascii="Arial" w:hAnsi="Arial" w:cs="Arial"/>
        </w:rPr>
        <w:t xml:space="preserve">Faktura zostanie wystawiona do </w:t>
      </w:r>
      <w:r w:rsidR="007377B0">
        <w:rPr>
          <w:rFonts w:ascii="Arial" w:hAnsi="Arial" w:cs="Arial"/>
        </w:rPr>
        <w:t>7</w:t>
      </w:r>
      <w:r>
        <w:rPr>
          <w:rFonts w:ascii="Arial" w:hAnsi="Arial" w:cs="Arial"/>
        </w:rPr>
        <w:t xml:space="preserve"> dni </w:t>
      </w:r>
      <w:r w:rsidR="00EB4665">
        <w:rPr>
          <w:rFonts w:ascii="Arial" w:hAnsi="Arial" w:cs="Arial"/>
        </w:rPr>
        <w:t>od daty podpisania Umowy.</w:t>
      </w:r>
      <w:r>
        <w:rPr>
          <w:rFonts w:ascii="Arial" w:hAnsi="Arial" w:cs="Arial"/>
        </w:rPr>
        <w:t xml:space="preserve"> </w:t>
      </w:r>
    </w:p>
    <w:p w14:paraId="7E59514C" w14:textId="59E95975" w:rsidR="002C2D80" w:rsidRDefault="00126866">
      <w:pPr>
        <w:numPr>
          <w:ilvl w:val="0"/>
          <w:numId w:val="4"/>
        </w:numPr>
        <w:spacing w:before="60"/>
        <w:jc w:val="both"/>
        <w:rPr>
          <w:rFonts w:ascii="Arial" w:hAnsi="Arial" w:cs="Arial"/>
        </w:rPr>
      </w:pPr>
      <w:r>
        <w:rPr>
          <w:rFonts w:ascii="Arial" w:hAnsi="Arial" w:cs="Arial"/>
          <w:szCs w:val="20"/>
        </w:rPr>
        <w:t xml:space="preserve">Płatność nastąpi przelewem w terminie </w:t>
      </w:r>
      <w:r w:rsidR="007377B0">
        <w:rPr>
          <w:rFonts w:ascii="Arial" w:hAnsi="Arial" w:cs="Arial"/>
          <w:szCs w:val="20"/>
        </w:rPr>
        <w:t>60</w:t>
      </w:r>
      <w:r>
        <w:rPr>
          <w:rFonts w:ascii="Arial" w:hAnsi="Arial" w:cs="Arial"/>
          <w:szCs w:val="20"/>
        </w:rPr>
        <w:t xml:space="preserve"> dni od daty wystawienia faktury VAT, na rachunek bankowy wskazany na fakturze.</w:t>
      </w:r>
      <w:r>
        <w:rPr>
          <w:rFonts w:ascii="Arial" w:hAnsi="Arial" w:cs="Arial"/>
        </w:rPr>
        <w:t xml:space="preserve"> Wykonawca oświadcza, że numer rachunku bankowego, który wskazany będzie na fakturze figuruje w wykazie podmiotów („Biała Lista”), o którym mowa w art. 96b ust.1 ustawy z dnia 11 marca 2004 r. o podatku od towarów i usług.</w:t>
      </w:r>
    </w:p>
    <w:p w14:paraId="2534927C" w14:textId="77777777" w:rsidR="002C2D80" w:rsidRDefault="00126866">
      <w:pPr>
        <w:numPr>
          <w:ilvl w:val="0"/>
          <w:numId w:val="4"/>
        </w:numPr>
        <w:spacing w:before="60"/>
        <w:jc w:val="both"/>
        <w:rPr>
          <w:rFonts w:ascii="Arial" w:hAnsi="Arial" w:cs="Arial"/>
          <w:szCs w:val="20"/>
        </w:rPr>
      </w:pPr>
      <w:r>
        <w:rPr>
          <w:rFonts w:ascii="Arial" w:hAnsi="Arial" w:cs="Arial"/>
          <w:szCs w:val="20"/>
        </w:rPr>
        <w:lastRenderedPageBreak/>
        <w:t>W przypadku niezapłacenia przez Zamawiającego wynagrodzenia, określonego w Umowie, w ustalonym terminie Wykonawca ma prawo naliczyć odsetki za opóźnienie w wysokości ustawowej.</w:t>
      </w:r>
    </w:p>
    <w:p w14:paraId="6CE4646E" w14:textId="77777777" w:rsidR="002C2D80" w:rsidRDefault="00126866">
      <w:pPr>
        <w:numPr>
          <w:ilvl w:val="0"/>
          <w:numId w:val="4"/>
        </w:numPr>
        <w:spacing w:before="60"/>
        <w:jc w:val="both"/>
        <w:rPr>
          <w:rFonts w:ascii="Arial" w:hAnsi="Arial" w:cs="Arial"/>
          <w:szCs w:val="20"/>
        </w:rPr>
      </w:pPr>
      <w:r>
        <w:rPr>
          <w:rFonts w:ascii="Arial" w:hAnsi="Arial" w:cs="Arial"/>
          <w:szCs w:val="20"/>
        </w:rPr>
        <w:t>Zamawiający upoważnia Wykonawcę do wystawiania faktur VAT bez swojego podpisu.</w:t>
      </w:r>
    </w:p>
    <w:p w14:paraId="09BD2208" w14:textId="77777777" w:rsidR="002C2D80" w:rsidRDefault="00126866">
      <w:pPr>
        <w:numPr>
          <w:ilvl w:val="0"/>
          <w:numId w:val="4"/>
        </w:numPr>
        <w:spacing w:before="60"/>
        <w:jc w:val="both"/>
        <w:rPr>
          <w:rFonts w:ascii="Arial" w:hAnsi="Arial" w:cs="Arial"/>
          <w:szCs w:val="20"/>
        </w:rPr>
      </w:pPr>
      <w:r>
        <w:rPr>
          <w:rFonts w:ascii="Arial" w:hAnsi="Arial" w:cs="Arial"/>
          <w:szCs w:val="20"/>
        </w:rPr>
        <w:t>Zmiana stawki podatku od towarów i usług (VAT) w trakcie obowiązywania Umowy, w odniesieniu do usług przewidzianych Umową, skutkuje, z dniem wejścia w życie nowej stawki VAT, zmianą wynagrodzenia brutto należnego Wykonawcy oraz zmianą kalkulacji cenowej stanowiącej Załącznik nr 1 do Umowy w zakresie stawki VAT i nie stanowi zmiany Umowy, oraz nie wymaga aneksu do Umowy.</w:t>
      </w:r>
    </w:p>
    <w:p w14:paraId="37CF488D" w14:textId="77777777" w:rsidR="002C2D80" w:rsidRDefault="00126866">
      <w:pPr>
        <w:numPr>
          <w:ilvl w:val="0"/>
          <w:numId w:val="4"/>
        </w:numPr>
        <w:spacing w:before="60"/>
        <w:jc w:val="both"/>
        <w:rPr>
          <w:rFonts w:ascii="Arial" w:hAnsi="Arial" w:cs="Arial"/>
          <w:szCs w:val="20"/>
        </w:rPr>
      </w:pPr>
      <w:r>
        <w:rPr>
          <w:rFonts w:ascii="Arial" w:hAnsi="Arial" w:cs="Arial"/>
          <w:szCs w:val="20"/>
        </w:rPr>
        <w:t>Na podstawie art. 4c ustawy z dnia 8 marca 2013 r. o przeciwdziałaniu nadmiernym opóźnieniom w transakcjach handlowych Wykonawca oświadcza, że posiada status dużego przedsiębiorcy.</w:t>
      </w:r>
    </w:p>
    <w:p w14:paraId="5BF7774C" w14:textId="77777777" w:rsidR="002C2D80" w:rsidRDefault="002C2D80">
      <w:pPr>
        <w:ind w:left="454"/>
        <w:jc w:val="both"/>
        <w:rPr>
          <w:rFonts w:ascii="Arial" w:hAnsi="Arial" w:cs="Arial"/>
        </w:rPr>
      </w:pPr>
    </w:p>
    <w:p w14:paraId="3FA894C6" w14:textId="77777777" w:rsidR="002C2D80" w:rsidRDefault="00126866">
      <w:pPr>
        <w:numPr>
          <w:ilvl w:val="0"/>
          <w:numId w:val="1"/>
        </w:numPr>
        <w:spacing w:before="120"/>
        <w:ind w:left="714" w:hanging="357"/>
        <w:jc w:val="center"/>
        <w:rPr>
          <w:rFonts w:ascii="Arial" w:hAnsi="Arial" w:cs="Arial"/>
          <w:b/>
        </w:rPr>
      </w:pPr>
      <w:r>
        <w:rPr>
          <w:rFonts w:ascii="Arial" w:hAnsi="Arial" w:cs="Arial"/>
          <w:b/>
        </w:rPr>
        <w:t>Okres obowiązywania Umowy</w:t>
      </w:r>
    </w:p>
    <w:p w14:paraId="41603490" w14:textId="759EE4D1" w:rsidR="002C2D80" w:rsidRDefault="00126866">
      <w:pPr>
        <w:jc w:val="both"/>
        <w:rPr>
          <w:rFonts w:ascii="Arial" w:eastAsia="Arial" w:hAnsi="Arial" w:cs="Arial"/>
        </w:rPr>
      </w:pPr>
      <w:r>
        <w:rPr>
          <w:rFonts w:ascii="Arial" w:hAnsi="Arial" w:cs="Arial"/>
        </w:rPr>
        <w:t xml:space="preserve">Niniejsza Umowa została zawarta na czas określony od </w:t>
      </w:r>
      <w:r w:rsidR="006C1164" w:rsidRPr="006C1164">
        <w:rPr>
          <w:rFonts w:ascii="Times New Roman" w:hAnsi="Times New Roman"/>
          <w:b/>
          <w:sz w:val="22"/>
        </w:rPr>
        <w:t>01.04.2026 do 31.03.2028r</w:t>
      </w:r>
    </w:p>
    <w:p w14:paraId="22CD60D7" w14:textId="77777777" w:rsidR="002C2D80" w:rsidRDefault="002C2D80">
      <w:pPr>
        <w:jc w:val="both"/>
        <w:rPr>
          <w:rFonts w:ascii="Arial" w:hAnsi="Arial" w:cs="Arial"/>
          <w:szCs w:val="20"/>
        </w:rPr>
      </w:pPr>
    </w:p>
    <w:p w14:paraId="3C08DA7E" w14:textId="77777777" w:rsidR="002C2D80" w:rsidRDefault="00126866">
      <w:pPr>
        <w:numPr>
          <w:ilvl w:val="0"/>
          <w:numId w:val="1"/>
        </w:numPr>
        <w:spacing w:before="120"/>
        <w:ind w:left="714" w:hanging="357"/>
        <w:jc w:val="center"/>
        <w:rPr>
          <w:rFonts w:ascii="Arial" w:hAnsi="Arial" w:cs="Arial"/>
          <w:b/>
        </w:rPr>
      </w:pPr>
      <w:r>
        <w:rPr>
          <w:rFonts w:ascii="Arial" w:hAnsi="Arial" w:cs="Arial"/>
          <w:b/>
        </w:rPr>
        <w:t>Odpowiedzialność Wykonawcy</w:t>
      </w:r>
    </w:p>
    <w:p w14:paraId="3AB2EB11" w14:textId="77777777" w:rsidR="002C2D80" w:rsidRDefault="00126866">
      <w:pPr>
        <w:numPr>
          <w:ilvl w:val="0"/>
          <w:numId w:val="5"/>
        </w:numPr>
        <w:spacing w:before="60"/>
        <w:jc w:val="both"/>
        <w:rPr>
          <w:rFonts w:ascii="Arial" w:hAnsi="Arial" w:cs="Arial"/>
          <w:szCs w:val="20"/>
        </w:rPr>
      </w:pPr>
      <w:r>
        <w:rPr>
          <w:rFonts w:ascii="Arial" w:hAnsi="Arial" w:cs="Arial"/>
          <w:szCs w:val="20"/>
        </w:rPr>
        <w:t>Wykonawca nie ponosi odpowiedzialności za:</w:t>
      </w:r>
    </w:p>
    <w:p w14:paraId="7CF0B61A" w14:textId="77777777" w:rsidR="002C2D80" w:rsidRDefault="00126866">
      <w:pPr>
        <w:numPr>
          <w:ilvl w:val="1"/>
          <w:numId w:val="29"/>
        </w:numPr>
        <w:spacing w:before="60"/>
        <w:ind w:left="851"/>
        <w:jc w:val="both"/>
        <w:rPr>
          <w:rFonts w:ascii="Arial" w:hAnsi="Arial" w:cs="Arial"/>
        </w:rPr>
      </w:pPr>
      <w:r>
        <w:rPr>
          <w:rFonts w:ascii="Arial" w:hAnsi="Arial" w:cs="Arial"/>
        </w:rPr>
        <w:t>treść i integralność (zawartość) danych, otrzymywanych i przechowywanych przez Zamawiającego;</w:t>
      </w:r>
    </w:p>
    <w:p w14:paraId="3986F5DD" w14:textId="77777777" w:rsidR="002C2D80" w:rsidRDefault="00126866">
      <w:pPr>
        <w:numPr>
          <w:ilvl w:val="1"/>
          <w:numId w:val="29"/>
        </w:numPr>
        <w:spacing w:before="60"/>
        <w:ind w:left="851"/>
        <w:jc w:val="both"/>
        <w:rPr>
          <w:rFonts w:ascii="Arial" w:hAnsi="Arial" w:cs="Arial"/>
          <w:szCs w:val="20"/>
        </w:rPr>
      </w:pPr>
      <w:r>
        <w:rPr>
          <w:rFonts w:ascii="Arial" w:hAnsi="Arial" w:cs="Arial"/>
          <w:szCs w:val="20"/>
        </w:rPr>
        <w:t>jakiekolwiek szkody wynikłe z nieprawidłowego działania lub zaprzestania funkcjonowania Oprogramowania Aplikacyjnego;</w:t>
      </w:r>
    </w:p>
    <w:p w14:paraId="0992E0DA" w14:textId="77777777" w:rsidR="002C2D80" w:rsidRDefault="00126866">
      <w:pPr>
        <w:numPr>
          <w:ilvl w:val="1"/>
          <w:numId w:val="29"/>
        </w:numPr>
        <w:spacing w:before="60"/>
        <w:ind w:left="851"/>
        <w:jc w:val="both"/>
        <w:rPr>
          <w:rFonts w:ascii="Arial" w:hAnsi="Arial" w:cs="Arial"/>
          <w:szCs w:val="20"/>
        </w:rPr>
      </w:pPr>
      <w:r>
        <w:rPr>
          <w:rFonts w:ascii="Arial" w:hAnsi="Arial" w:cs="Arial"/>
          <w:szCs w:val="20"/>
        </w:rPr>
        <w:t>korzystanie z Oprogramowania Aplikacyjnego przez osoby nieupoważnione;</w:t>
      </w:r>
    </w:p>
    <w:p w14:paraId="62C8BC32" w14:textId="77777777" w:rsidR="002C2D80" w:rsidRDefault="00126866">
      <w:pPr>
        <w:numPr>
          <w:ilvl w:val="1"/>
          <w:numId w:val="29"/>
        </w:numPr>
        <w:spacing w:before="60"/>
        <w:ind w:left="851"/>
        <w:jc w:val="both"/>
        <w:rPr>
          <w:rFonts w:ascii="Arial" w:hAnsi="Arial" w:cs="Arial"/>
          <w:szCs w:val="20"/>
        </w:rPr>
      </w:pPr>
      <w:r>
        <w:rPr>
          <w:rFonts w:ascii="Arial" w:hAnsi="Arial" w:cs="Arial"/>
          <w:szCs w:val="20"/>
        </w:rPr>
        <w:t>skutki dokonywania modyfikacji Oprogramowania Aplikacyjnego przez osoby inne niż upoważnione przez Wykonawcę;</w:t>
      </w:r>
    </w:p>
    <w:p w14:paraId="49E8C26C" w14:textId="77777777" w:rsidR="002C2D80" w:rsidRDefault="00126866">
      <w:pPr>
        <w:numPr>
          <w:ilvl w:val="1"/>
          <w:numId w:val="29"/>
        </w:numPr>
        <w:spacing w:before="60"/>
        <w:ind w:left="851"/>
        <w:jc w:val="both"/>
        <w:rPr>
          <w:rFonts w:ascii="Arial" w:hAnsi="Arial" w:cs="Arial"/>
          <w:szCs w:val="20"/>
        </w:rPr>
      </w:pPr>
      <w:r>
        <w:rPr>
          <w:rFonts w:ascii="Arial" w:hAnsi="Arial" w:cs="Arial"/>
          <w:szCs w:val="20"/>
        </w:rPr>
        <w:t>skutki udostępnienia hasła lub jakichkolwiek innych informacji identyfikujących użytkownika względem Wykonawcy, włącznie z treścią wiadomości przekazywanych przez użytkownika lub przez niego odbieranych, osobom upoważnionym na podstawie właściwych przepisów prawa lub regulaminów Wykonawcy oraz umów z podmiotami trzecimi, które biorą udział w świadczeniu usług;</w:t>
      </w:r>
    </w:p>
    <w:p w14:paraId="01779788" w14:textId="77777777" w:rsidR="002C2D80" w:rsidRDefault="00126866">
      <w:pPr>
        <w:numPr>
          <w:ilvl w:val="1"/>
          <w:numId w:val="29"/>
        </w:numPr>
        <w:spacing w:before="60"/>
        <w:ind w:left="851"/>
        <w:jc w:val="both"/>
        <w:rPr>
          <w:rFonts w:ascii="Arial" w:hAnsi="Arial" w:cs="Arial"/>
          <w:szCs w:val="20"/>
        </w:rPr>
      </w:pPr>
      <w:r>
        <w:rPr>
          <w:rFonts w:ascii="Arial" w:hAnsi="Arial" w:cs="Arial"/>
          <w:szCs w:val="20"/>
        </w:rPr>
        <w:t>skutki wadliwego działania sieci telekomunikacyjnej;</w:t>
      </w:r>
    </w:p>
    <w:p w14:paraId="63FCFE44" w14:textId="77777777" w:rsidR="002C2D80" w:rsidRDefault="00126866">
      <w:pPr>
        <w:numPr>
          <w:ilvl w:val="1"/>
          <w:numId w:val="29"/>
        </w:numPr>
        <w:spacing w:before="60"/>
        <w:ind w:left="851"/>
        <w:jc w:val="both"/>
        <w:rPr>
          <w:rFonts w:ascii="Arial" w:hAnsi="Arial" w:cs="Arial"/>
          <w:szCs w:val="20"/>
        </w:rPr>
      </w:pPr>
      <w:r>
        <w:rPr>
          <w:rFonts w:ascii="Arial" w:hAnsi="Arial" w:cs="Arial"/>
          <w:szCs w:val="20"/>
        </w:rPr>
        <w:t>nieprawidłowe działanie lub brak działania Oprogramowania Aplikacyjnego spowodowane nieprawidłowym działaniem lub brakiem działania oprogramowania osób trzecich, w tym komunikującego się z Oprogramowaniem Aplikacyjnym;</w:t>
      </w:r>
    </w:p>
    <w:p w14:paraId="7BB369F1" w14:textId="77777777" w:rsidR="002C2D80" w:rsidRDefault="00126866">
      <w:pPr>
        <w:numPr>
          <w:ilvl w:val="1"/>
          <w:numId w:val="29"/>
        </w:numPr>
        <w:spacing w:before="60"/>
        <w:ind w:left="851"/>
        <w:jc w:val="both"/>
        <w:rPr>
          <w:rFonts w:ascii="Arial" w:hAnsi="Arial" w:cs="Arial"/>
          <w:szCs w:val="20"/>
        </w:rPr>
      </w:pPr>
      <w:r>
        <w:rPr>
          <w:rFonts w:ascii="Arial" w:hAnsi="Arial" w:cs="Arial"/>
          <w:szCs w:val="20"/>
        </w:rPr>
        <w:t>skutki nieautoryzowanej przez Wykonawcę ingerencji Zamawiającego lub osób trzecich w struktury baz danych Oprogramowania Aplikacyjnego lub dane przechowywane w bazie danych Oprogramowania Aplikacyjnego;</w:t>
      </w:r>
    </w:p>
    <w:p w14:paraId="2CF435CB" w14:textId="77777777" w:rsidR="002C2D80" w:rsidRDefault="00126866">
      <w:pPr>
        <w:numPr>
          <w:ilvl w:val="1"/>
          <w:numId w:val="29"/>
        </w:numPr>
        <w:spacing w:before="60"/>
        <w:ind w:left="851"/>
        <w:jc w:val="both"/>
        <w:rPr>
          <w:rFonts w:ascii="Arial" w:hAnsi="Arial" w:cs="Arial"/>
          <w:szCs w:val="20"/>
        </w:rPr>
      </w:pPr>
      <w:r>
        <w:rPr>
          <w:rFonts w:ascii="Arial" w:hAnsi="Arial" w:cs="Arial"/>
          <w:szCs w:val="20"/>
        </w:rPr>
        <w:t>wadliwe działanie Oprogramowania Aplikacyjnego wynikające z niewystarczających właściwości i konfiguracji serwerów sieciowych, serwerów baz danych i stacji roboczych, oraz pozostałych elementów Systemu Informatycznego</w:t>
      </w:r>
    </w:p>
    <w:p w14:paraId="2E9A92FE" w14:textId="77777777" w:rsidR="00765ED7" w:rsidRPr="00765ED7" w:rsidRDefault="00765ED7" w:rsidP="00765ED7">
      <w:pPr>
        <w:numPr>
          <w:ilvl w:val="0"/>
          <w:numId w:val="5"/>
        </w:numPr>
        <w:spacing w:before="60"/>
        <w:jc w:val="both"/>
        <w:rPr>
          <w:rFonts w:ascii="Arial" w:hAnsi="Arial" w:cs="Arial"/>
          <w:szCs w:val="20"/>
        </w:rPr>
      </w:pPr>
      <w:r w:rsidRPr="00765ED7">
        <w:rPr>
          <w:rFonts w:ascii="Arial" w:hAnsi="Arial" w:cs="Arial"/>
          <w:szCs w:val="20"/>
        </w:rPr>
        <w:t>Wykonawca ponosi odpowiedzialność za niewykonanie lub nienależyte wykonanie Umowy na zasadach ogólnych określonych w Kodeksie cywilnym.</w:t>
      </w:r>
    </w:p>
    <w:p w14:paraId="7B05D64A" w14:textId="0E4D789D" w:rsidR="00765ED7" w:rsidRPr="00765ED7" w:rsidRDefault="00E45A8B" w:rsidP="00765ED7">
      <w:pPr>
        <w:numPr>
          <w:ilvl w:val="0"/>
          <w:numId w:val="5"/>
        </w:numPr>
        <w:spacing w:before="60"/>
        <w:jc w:val="both"/>
        <w:rPr>
          <w:rFonts w:ascii="Arial" w:hAnsi="Arial" w:cs="Arial"/>
          <w:szCs w:val="20"/>
        </w:rPr>
      </w:pPr>
      <w:r w:rsidRPr="00E45A8B">
        <w:rPr>
          <w:rFonts w:ascii="Arial" w:hAnsi="Arial" w:cs="Arial"/>
          <w:szCs w:val="20"/>
        </w:rPr>
        <w:t>Odpowiedzialność Wykonawcy obejmuje zarówno rzeczywistą stratę, jak i utracone korzyści, z zastrzeżeniem ograniczenia do 20% wynagrodzenia netto</w:t>
      </w:r>
      <w:r w:rsidR="00765ED7" w:rsidRPr="00765ED7">
        <w:rPr>
          <w:rFonts w:ascii="Arial" w:hAnsi="Arial" w:cs="Arial"/>
          <w:szCs w:val="20"/>
        </w:rPr>
        <w:t>.</w:t>
      </w:r>
    </w:p>
    <w:p w14:paraId="29FAC1AE" w14:textId="77777777" w:rsidR="00765ED7" w:rsidRPr="00765ED7" w:rsidRDefault="00765ED7" w:rsidP="00765ED7">
      <w:pPr>
        <w:numPr>
          <w:ilvl w:val="0"/>
          <w:numId w:val="5"/>
        </w:numPr>
        <w:spacing w:before="60"/>
        <w:jc w:val="both"/>
        <w:rPr>
          <w:rFonts w:ascii="Arial" w:hAnsi="Arial" w:cs="Arial"/>
          <w:szCs w:val="20"/>
        </w:rPr>
      </w:pPr>
      <w:r w:rsidRPr="00765ED7">
        <w:rPr>
          <w:rFonts w:ascii="Arial" w:hAnsi="Arial" w:cs="Arial"/>
          <w:szCs w:val="20"/>
        </w:rPr>
        <w:t>Ograniczenie odpowiedzialności Wykonawcy nie dotyczy:</w:t>
      </w:r>
    </w:p>
    <w:p w14:paraId="13E5002A" w14:textId="2CE51BFD" w:rsidR="00765ED7" w:rsidRPr="00765ED7" w:rsidRDefault="00765ED7" w:rsidP="00765ED7">
      <w:pPr>
        <w:numPr>
          <w:ilvl w:val="2"/>
          <w:numId w:val="5"/>
        </w:numPr>
        <w:spacing w:before="60"/>
        <w:jc w:val="both"/>
        <w:rPr>
          <w:rFonts w:ascii="Arial" w:hAnsi="Arial" w:cs="Arial"/>
          <w:szCs w:val="20"/>
        </w:rPr>
      </w:pPr>
      <w:r w:rsidRPr="00765ED7">
        <w:rPr>
          <w:rFonts w:ascii="Arial" w:hAnsi="Arial" w:cs="Arial"/>
          <w:szCs w:val="20"/>
        </w:rPr>
        <w:t>szkód wynikających z naruszenia przepisów o ochronie danych osobowych,</w:t>
      </w:r>
    </w:p>
    <w:p w14:paraId="5343F777" w14:textId="22A70114" w:rsidR="00765ED7" w:rsidRPr="00765ED7" w:rsidRDefault="00765ED7" w:rsidP="00765ED7">
      <w:pPr>
        <w:numPr>
          <w:ilvl w:val="2"/>
          <w:numId w:val="5"/>
        </w:numPr>
        <w:spacing w:before="60"/>
        <w:jc w:val="both"/>
        <w:rPr>
          <w:rFonts w:ascii="Arial" w:hAnsi="Arial" w:cs="Arial"/>
          <w:szCs w:val="20"/>
        </w:rPr>
      </w:pPr>
      <w:r w:rsidRPr="00765ED7">
        <w:rPr>
          <w:rFonts w:ascii="Arial" w:hAnsi="Arial" w:cs="Arial"/>
          <w:szCs w:val="20"/>
        </w:rPr>
        <w:t>szkód spowodowanych naruszeniem bezpieczeństwa systemów informatycznych,</w:t>
      </w:r>
    </w:p>
    <w:p w14:paraId="71797083" w14:textId="718E636E" w:rsidR="00765ED7" w:rsidRPr="00765ED7" w:rsidRDefault="00765ED7" w:rsidP="00765ED7">
      <w:pPr>
        <w:numPr>
          <w:ilvl w:val="2"/>
          <w:numId w:val="5"/>
        </w:numPr>
        <w:spacing w:before="60"/>
        <w:jc w:val="both"/>
        <w:rPr>
          <w:rFonts w:ascii="Arial" w:hAnsi="Arial" w:cs="Arial"/>
          <w:szCs w:val="20"/>
        </w:rPr>
      </w:pPr>
      <w:r w:rsidRPr="00765ED7">
        <w:rPr>
          <w:rFonts w:ascii="Arial" w:hAnsi="Arial" w:cs="Arial"/>
          <w:szCs w:val="20"/>
        </w:rPr>
        <w:t>szkód powstałych w wyniku naruszenia poufności,</w:t>
      </w:r>
    </w:p>
    <w:p w14:paraId="0818B55B" w14:textId="3E96CB32" w:rsidR="00765ED7" w:rsidRDefault="00765ED7" w:rsidP="00765ED7">
      <w:pPr>
        <w:numPr>
          <w:ilvl w:val="2"/>
          <w:numId w:val="5"/>
        </w:numPr>
        <w:spacing w:before="60"/>
        <w:jc w:val="both"/>
        <w:rPr>
          <w:rFonts w:ascii="Arial" w:hAnsi="Arial" w:cs="Arial"/>
          <w:szCs w:val="20"/>
        </w:rPr>
      </w:pPr>
      <w:r w:rsidRPr="00765ED7">
        <w:rPr>
          <w:rFonts w:ascii="Arial" w:hAnsi="Arial" w:cs="Arial"/>
          <w:szCs w:val="20"/>
        </w:rPr>
        <w:t>szkód wyrządzonych z winy umyślnej.</w:t>
      </w:r>
    </w:p>
    <w:p w14:paraId="2FC06E4F" w14:textId="4FEB73BF" w:rsidR="002C2D80" w:rsidRDefault="00126866">
      <w:pPr>
        <w:numPr>
          <w:ilvl w:val="0"/>
          <w:numId w:val="5"/>
        </w:numPr>
        <w:spacing w:before="60"/>
        <w:jc w:val="both"/>
        <w:rPr>
          <w:rFonts w:ascii="Arial" w:hAnsi="Arial" w:cs="Arial"/>
          <w:szCs w:val="20"/>
        </w:rPr>
      </w:pPr>
      <w:r>
        <w:rPr>
          <w:rFonts w:ascii="Arial" w:hAnsi="Arial" w:cs="Arial"/>
          <w:szCs w:val="20"/>
        </w:rPr>
        <w:t xml:space="preserve">Odpowiedzialność odszkodowawcza Wykonawcy, wynikająca z niewykonania lub nienależytego wykonania przedmiotu Umowy, ogranicza się do rzeczywistej straty Zamawiającego, bez utraconych korzyści, z jednoczesnym ograniczeniem do równowartości </w:t>
      </w:r>
      <w:r w:rsidR="00E45A8B">
        <w:rPr>
          <w:rFonts w:ascii="Arial" w:hAnsi="Arial" w:cs="Arial"/>
          <w:szCs w:val="20"/>
        </w:rPr>
        <w:t>3</w:t>
      </w:r>
      <w:r>
        <w:rPr>
          <w:rFonts w:ascii="Arial" w:hAnsi="Arial" w:cs="Arial"/>
          <w:szCs w:val="20"/>
        </w:rPr>
        <w:t>0% wynagrodzenia netto należnego Wykonawcy na podstawie Umowy.</w:t>
      </w:r>
    </w:p>
    <w:p w14:paraId="0454A412" w14:textId="77777777" w:rsidR="002C2D80" w:rsidRDefault="00126866">
      <w:pPr>
        <w:numPr>
          <w:ilvl w:val="0"/>
          <w:numId w:val="5"/>
        </w:numPr>
        <w:spacing w:before="60"/>
        <w:jc w:val="both"/>
        <w:rPr>
          <w:rFonts w:ascii="Arial" w:hAnsi="Arial" w:cs="Arial"/>
          <w:szCs w:val="20"/>
        </w:rPr>
      </w:pPr>
      <w:r>
        <w:rPr>
          <w:rFonts w:ascii="Arial" w:hAnsi="Arial" w:cs="Arial"/>
          <w:szCs w:val="20"/>
        </w:rPr>
        <w:t>Strony oświadczają, że wszelka odpowiedzialność Wykonawcy z tytułu rękojmi za wady fizyczne na podstawie art. 55 ustawy z dnia 4 lutego 1994 r. o prawie autorskim i prawach pokrewnych, jak i na podstawie jakiegokolwiek tytułu prawnego, ulega wyłączeniu.</w:t>
      </w:r>
    </w:p>
    <w:p w14:paraId="04C94140" w14:textId="2202CB23" w:rsidR="00E45A8B" w:rsidRDefault="00E45A8B">
      <w:pPr>
        <w:numPr>
          <w:ilvl w:val="0"/>
          <w:numId w:val="5"/>
        </w:numPr>
        <w:spacing w:before="60"/>
        <w:jc w:val="both"/>
        <w:rPr>
          <w:rFonts w:ascii="Arial" w:hAnsi="Arial" w:cs="Arial"/>
          <w:szCs w:val="20"/>
        </w:rPr>
      </w:pPr>
      <w:r w:rsidRPr="00E45A8B">
        <w:rPr>
          <w:rFonts w:ascii="Arial" w:hAnsi="Arial" w:cs="Arial"/>
          <w:szCs w:val="20"/>
        </w:rPr>
        <w:lastRenderedPageBreak/>
        <w:t>Wykonawca zobowiązuje się do poddania się kontroli Zamawiającego oraz instytucji finansujących projekt, w tym instytucji zarządzających i audytowych, w zakresie związanym z realizacją Umowy oraz do udostępnienia wszelkiej wymaganej dokumentacji.</w:t>
      </w:r>
    </w:p>
    <w:p w14:paraId="3E26F213" w14:textId="77777777" w:rsidR="002C2D80" w:rsidRDefault="002C2D80">
      <w:pPr>
        <w:jc w:val="both"/>
        <w:rPr>
          <w:rFonts w:ascii="Arial" w:hAnsi="Arial" w:cs="Arial"/>
          <w:szCs w:val="20"/>
        </w:rPr>
      </w:pPr>
    </w:p>
    <w:p w14:paraId="77218AD5" w14:textId="77777777" w:rsidR="002C2D80" w:rsidRDefault="00126866">
      <w:pPr>
        <w:keepNext/>
        <w:numPr>
          <w:ilvl w:val="0"/>
          <w:numId w:val="1"/>
        </w:numPr>
        <w:spacing w:before="120"/>
        <w:ind w:left="714" w:hanging="357"/>
        <w:jc w:val="center"/>
        <w:rPr>
          <w:rFonts w:ascii="Arial" w:hAnsi="Arial" w:cs="Arial"/>
          <w:b/>
        </w:rPr>
      </w:pPr>
      <w:r>
        <w:rPr>
          <w:rFonts w:ascii="Arial" w:hAnsi="Arial" w:cs="Arial"/>
          <w:b/>
        </w:rPr>
        <w:t>Kary umowne</w:t>
      </w:r>
    </w:p>
    <w:p w14:paraId="0F678444" w14:textId="77777777" w:rsidR="008B1C1A" w:rsidRPr="008B1C1A" w:rsidRDefault="00126866">
      <w:pPr>
        <w:keepNext/>
        <w:numPr>
          <w:ilvl w:val="0"/>
          <w:numId w:val="7"/>
        </w:numPr>
        <w:spacing w:before="60"/>
        <w:jc w:val="both"/>
        <w:rPr>
          <w:rFonts w:ascii="Arial" w:hAnsi="Arial" w:cs="Arial"/>
          <w:szCs w:val="20"/>
        </w:rPr>
      </w:pPr>
      <w:r>
        <w:rPr>
          <w:rFonts w:ascii="Arial" w:eastAsia="Arial" w:hAnsi="Arial" w:cs="Arial"/>
          <w:szCs w:val="20"/>
        </w:rPr>
        <w:t>W przypadku zwłoki w usunięciu błędu określonego w § 3 ust. 1a pkt. i oraz ii Umowy Zamawiający może żądać od Wykonawcy zapłaty kary umownej</w:t>
      </w:r>
      <w:r w:rsidR="008B1C1A">
        <w:rPr>
          <w:rFonts w:ascii="Arial" w:eastAsia="Arial" w:hAnsi="Arial" w:cs="Arial"/>
          <w:szCs w:val="20"/>
        </w:rPr>
        <w:t>:</w:t>
      </w:r>
    </w:p>
    <w:p w14:paraId="51979034" w14:textId="77777777" w:rsidR="008B1C1A" w:rsidRPr="008B1C1A" w:rsidRDefault="008B1C1A" w:rsidP="008B1C1A">
      <w:pPr>
        <w:keepNext/>
        <w:numPr>
          <w:ilvl w:val="1"/>
          <w:numId w:val="7"/>
        </w:numPr>
        <w:spacing w:before="60"/>
        <w:jc w:val="both"/>
        <w:rPr>
          <w:rFonts w:ascii="Arial" w:eastAsia="Arial" w:hAnsi="Arial" w:cs="Arial"/>
          <w:szCs w:val="20"/>
        </w:rPr>
      </w:pPr>
      <w:r w:rsidRPr="008B1C1A">
        <w:rPr>
          <w:rFonts w:ascii="Arial" w:eastAsia="Arial" w:hAnsi="Arial" w:cs="Arial"/>
          <w:szCs w:val="20"/>
        </w:rPr>
        <w:t>0,5% wynagrodzenia brutto za każdy dzień zwłoki – dla Błędu Krytycznego,</w:t>
      </w:r>
    </w:p>
    <w:p w14:paraId="3915EEEB" w14:textId="2284CE7A" w:rsidR="008B1C1A" w:rsidRPr="008B1C1A" w:rsidRDefault="008B1C1A" w:rsidP="008B1C1A">
      <w:pPr>
        <w:keepNext/>
        <w:numPr>
          <w:ilvl w:val="1"/>
          <w:numId w:val="7"/>
        </w:numPr>
        <w:spacing w:before="60"/>
        <w:jc w:val="both"/>
        <w:rPr>
          <w:rFonts w:ascii="Arial" w:hAnsi="Arial" w:cs="Arial"/>
          <w:szCs w:val="20"/>
        </w:rPr>
      </w:pPr>
      <w:r w:rsidRPr="008B1C1A">
        <w:rPr>
          <w:rFonts w:ascii="Arial" w:eastAsia="Arial" w:hAnsi="Arial" w:cs="Arial"/>
          <w:szCs w:val="20"/>
        </w:rPr>
        <w:t>0,2% wynagrodzenia brutto za każdy dzień zwłoki – dla Błędu Zwykłego</w:t>
      </w:r>
      <w:r>
        <w:rPr>
          <w:rFonts w:ascii="Arial" w:eastAsia="Arial" w:hAnsi="Arial" w:cs="Arial"/>
          <w:szCs w:val="20"/>
        </w:rPr>
        <w:t>,</w:t>
      </w:r>
    </w:p>
    <w:p w14:paraId="5CD7F59A" w14:textId="6BBBE674" w:rsidR="002C2D80" w:rsidRDefault="00126866" w:rsidP="008B1C1A">
      <w:pPr>
        <w:keepNext/>
        <w:spacing w:before="60"/>
        <w:ind w:left="680"/>
        <w:jc w:val="both"/>
        <w:rPr>
          <w:rFonts w:ascii="Arial" w:hAnsi="Arial" w:cs="Arial"/>
          <w:szCs w:val="20"/>
        </w:rPr>
      </w:pPr>
      <w:r>
        <w:rPr>
          <w:rFonts w:ascii="Arial" w:eastAsia="Arial" w:hAnsi="Arial" w:cs="Arial"/>
          <w:szCs w:val="20"/>
        </w:rPr>
        <w:t xml:space="preserve">o którym mowa w § 5 ust. 3, za każdy pełny dzień zwłoki, jednak nie więcej niż </w:t>
      </w:r>
      <w:r w:rsidR="00291D49">
        <w:rPr>
          <w:rFonts w:ascii="Arial" w:eastAsia="Arial" w:hAnsi="Arial" w:cs="Arial"/>
          <w:szCs w:val="20"/>
        </w:rPr>
        <w:t>5</w:t>
      </w:r>
      <w:r>
        <w:rPr>
          <w:rFonts w:ascii="Arial" w:eastAsia="Arial" w:hAnsi="Arial" w:cs="Arial"/>
          <w:szCs w:val="20"/>
        </w:rPr>
        <w:t xml:space="preserve">% wynagrodzenia wskazanego w § 5 ust. </w:t>
      </w:r>
      <w:r w:rsidR="00BC688B">
        <w:rPr>
          <w:rFonts w:ascii="Arial" w:eastAsia="Arial" w:hAnsi="Arial" w:cs="Arial"/>
          <w:szCs w:val="20"/>
        </w:rPr>
        <w:t>1</w:t>
      </w:r>
      <w:r>
        <w:rPr>
          <w:rFonts w:ascii="Arial" w:eastAsia="Arial" w:hAnsi="Arial" w:cs="Arial"/>
          <w:szCs w:val="20"/>
        </w:rPr>
        <w:t xml:space="preserve"> za każdy przypadek, przy czym łączna wartość kar umownych w okresie obowiązywania Umowy nie może przekroczyć 20% wynagrodzenia łącznego netto określonego w § 5 ust.1 Umowy.</w:t>
      </w:r>
    </w:p>
    <w:p w14:paraId="63F60842" w14:textId="77777777" w:rsidR="002C2D80" w:rsidRDefault="00126866">
      <w:pPr>
        <w:numPr>
          <w:ilvl w:val="0"/>
          <w:numId w:val="7"/>
        </w:numPr>
        <w:spacing w:before="60"/>
        <w:jc w:val="both"/>
        <w:rPr>
          <w:rFonts w:ascii="Arial" w:hAnsi="Arial" w:cs="Arial"/>
          <w:szCs w:val="20"/>
        </w:rPr>
      </w:pPr>
      <w:r>
        <w:rPr>
          <w:rFonts w:ascii="Arial" w:hAnsi="Arial" w:cs="Arial"/>
        </w:rPr>
        <w:t>Naliczenie kary umownej, o której mowa w ust. 1 może rozpocząć się w terminie do 90 dni od daty zaistnienia przyczyn, stanowiących podstawę ich naliczenia. Po upływie tego terminu prawo do naliczenia kary, w oparciu o przyczyny stanowiące podstawę ich naliczenia, wygasa.</w:t>
      </w:r>
    </w:p>
    <w:p w14:paraId="70A7BAB8" w14:textId="77777777" w:rsidR="002C2D80" w:rsidRDefault="002C2D80">
      <w:pPr>
        <w:spacing w:before="60"/>
        <w:ind w:left="454"/>
        <w:jc w:val="both"/>
        <w:rPr>
          <w:rFonts w:ascii="Arial" w:hAnsi="Arial" w:cs="Arial"/>
          <w:szCs w:val="20"/>
        </w:rPr>
      </w:pPr>
    </w:p>
    <w:p w14:paraId="6DB31083" w14:textId="77777777" w:rsidR="002C2D80" w:rsidRDefault="00126866">
      <w:pPr>
        <w:numPr>
          <w:ilvl w:val="0"/>
          <w:numId w:val="1"/>
        </w:numPr>
        <w:spacing w:before="120"/>
        <w:ind w:left="714" w:hanging="357"/>
        <w:jc w:val="center"/>
        <w:rPr>
          <w:rFonts w:ascii="Arial" w:hAnsi="Arial" w:cs="Arial"/>
          <w:b/>
        </w:rPr>
      </w:pPr>
      <w:r>
        <w:rPr>
          <w:rFonts w:ascii="Arial" w:hAnsi="Arial" w:cs="Arial"/>
          <w:b/>
        </w:rPr>
        <w:t>Siła Wyższa</w:t>
      </w:r>
    </w:p>
    <w:p w14:paraId="098D728C" w14:textId="77777777" w:rsidR="002C2D80" w:rsidRDefault="00126866">
      <w:pPr>
        <w:numPr>
          <w:ilvl w:val="0"/>
          <w:numId w:val="6"/>
        </w:numPr>
        <w:spacing w:before="60"/>
        <w:jc w:val="both"/>
        <w:rPr>
          <w:rFonts w:ascii="Arial" w:hAnsi="Arial" w:cs="Arial"/>
          <w:szCs w:val="20"/>
        </w:rPr>
      </w:pPr>
      <w:r>
        <w:rPr>
          <w:rFonts w:ascii="Arial" w:hAnsi="Arial" w:cs="Arial"/>
          <w:szCs w:val="20"/>
        </w:rPr>
        <w:t>Żadna ze Stron Umowy nie będzie odpowiedzialna za niewykonanie lub nienależyte wykonanie zobowiązań wynikających z Umowy spowodowane przez okoliczności traktowane jako Siła Wyższa. Przez Siłę Wyższą rozumie się zdarzenia pozostające poza kontrolą każdej ze Stron, których nie mogły one przewidzieć ani zapobiec, a które zakłócają lub uniemożliwiają realizację Umowy.</w:t>
      </w:r>
    </w:p>
    <w:p w14:paraId="12700934" w14:textId="77777777" w:rsidR="002C2D80" w:rsidRDefault="00126866">
      <w:pPr>
        <w:numPr>
          <w:ilvl w:val="0"/>
          <w:numId w:val="6"/>
        </w:numPr>
        <w:spacing w:before="60"/>
        <w:jc w:val="both"/>
        <w:rPr>
          <w:rFonts w:ascii="Arial" w:hAnsi="Arial" w:cs="Arial"/>
          <w:szCs w:val="20"/>
        </w:rPr>
      </w:pPr>
      <w:r>
        <w:rPr>
          <w:rFonts w:ascii="Arial" w:hAnsi="Arial" w:cs="Arial"/>
          <w:szCs w:val="20"/>
        </w:rPr>
        <w:t>W przypadku zaistnienia Siły Wyższej, Strona, której taka okoliczność uniemożliwia lub utrudnia prawidłowe wywiązanie się z jej zobowiązań niezwłocznie nie później jednak niż w ciągu 14 dni, powiadomi drugą Stronę o takich okolicznościach i ich przyczynie.</w:t>
      </w:r>
    </w:p>
    <w:p w14:paraId="6F1DC709" w14:textId="77777777" w:rsidR="002C2D80" w:rsidRDefault="00126866">
      <w:pPr>
        <w:numPr>
          <w:ilvl w:val="0"/>
          <w:numId w:val="6"/>
        </w:numPr>
        <w:spacing w:before="60"/>
        <w:jc w:val="both"/>
        <w:rPr>
          <w:rFonts w:ascii="Arial" w:hAnsi="Arial" w:cs="Arial"/>
          <w:szCs w:val="20"/>
        </w:rPr>
      </w:pPr>
      <w:r>
        <w:rPr>
          <w:rFonts w:ascii="Arial" w:hAnsi="Arial" w:cs="Arial"/>
          <w:szCs w:val="20"/>
        </w:rPr>
        <w:t>Jeżeli Siła Wyższa, będzie trwała nieprzerwanie przez okres 180 dni lub dłużej, Strony mogą w drodze wzajemnego uzgodnienia rozwiązać Umowę, bez nakładania na żadną ze Stron dalszych zobowiązań, oprócz płatności należnych z tytułu wykonanych usług.</w:t>
      </w:r>
    </w:p>
    <w:p w14:paraId="6469987B" w14:textId="77777777" w:rsidR="002C2D80" w:rsidRDefault="00126866">
      <w:pPr>
        <w:numPr>
          <w:ilvl w:val="0"/>
          <w:numId w:val="6"/>
        </w:numPr>
        <w:spacing w:before="60"/>
        <w:jc w:val="both"/>
        <w:rPr>
          <w:rFonts w:ascii="Arial" w:hAnsi="Arial" w:cs="Arial"/>
          <w:szCs w:val="20"/>
        </w:rPr>
      </w:pPr>
      <w:r>
        <w:rPr>
          <w:rFonts w:ascii="Arial" w:hAnsi="Arial" w:cs="Arial"/>
          <w:szCs w:val="20"/>
        </w:rPr>
        <w:t>Okres występowania Siły Wyższej i jej następstw powoduje odpowiednie przesunięcie terminów realizacji usług określonych w Umowie.</w:t>
      </w:r>
    </w:p>
    <w:p w14:paraId="420B9C65" w14:textId="77777777" w:rsidR="002C2D80" w:rsidRDefault="002C2D80">
      <w:pPr>
        <w:jc w:val="both"/>
        <w:rPr>
          <w:rFonts w:ascii="Arial" w:hAnsi="Arial" w:cs="Arial"/>
          <w:szCs w:val="20"/>
        </w:rPr>
      </w:pPr>
    </w:p>
    <w:p w14:paraId="527BB63E" w14:textId="77777777" w:rsidR="002C2D80" w:rsidRDefault="00126866">
      <w:pPr>
        <w:numPr>
          <w:ilvl w:val="0"/>
          <w:numId w:val="1"/>
        </w:numPr>
        <w:spacing w:line="276" w:lineRule="auto"/>
        <w:ind w:left="714" w:hanging="357"/>
        <w:jc w:val="center"/>
        <w:rPr>
          <w:rFonts w:ascii="Arial" w:hAnsi="Arial" w:cs="Arial"/>
          <w:b/>
          <w:szCs w:val="20"/>
        </w:rPr>
      </w:pPr>
      <w:r>
        <w:rPr>
          <w:rFonts w:ascii="Arial" w:hAnsi="Arial" w:cs="Arial"/>
          <w:b/>
          <w:szCs w:val="20"/>
        </w:rPr>
        <w:t>Ochrona Danych Osobowych</w:t>
      </w:r>
    </w:p>
    <w:p w14:paraId="6F0B4369" w14:textId="77777777" w:rsidR="002C2D80" w:rsidRDefault="00126866">
      <w:pPr>
        <w:pStyle w:val="Akapitzlist"/>
        <w:numPr>
          <w:ilvl w:val="0"/>
          <w:numId w:val="22"/>
        </w:numPr>
        <w:spacing w:line="276" w:lineRule="auto"/>
        <w:jc w:val="both"/>
        <w:rPr>
          <w:rFonts w:ascii="Arial" w:hAnsi="Arial" w:cs="Arial"/>
          <w:szCs w:val="20"/>
        </w:rPr>
      </w:pPr>
      <w:r>
        <w:rPr>
          <w:rFonts w:ascii="Arial" w:hAnsi="Arial" w:cs="Arial"/>
          <w:szCs w:val="20"/>
        </w:rPr>
        <w:t>W związku z koniecznością wykonywania operacji przetwarzania danych osobowych, Zamawiający, na podstawie art. 28 Rozporządzenia Parlamentu Europejskiego i Rady (UE) 2016/679 z 27.04.2016 r. w sprawie ochrony osób fizycznych w związku z przetwarzaniem danych osobowych i w sprawie swobodnego przepływu takich danych oraz uchylenia dyrektywy 95/46/WE (ogólne rozporządzenie o ochronie danych, dalej: RODO) powierza Wykonawcy do przetwarzania dane osobowe w zakresie niezbędnym do prawidłowej realizacji Umowy.</w:t>
      </w:r>
    </w:p>
    <w:p w14:paraId="1E25F9A6" w14:textId="77777777" w:rsidR="002C2D80" w:rsidRDefault="00126866">
      <w:pPr>
        <w:pStyle w:val="Akapitzlist"/>
        <w:numPr>
          <w:ilvl w:val="0"/>
          <w:numId w:val="22"/>
        </w:numPr>
        <w:spacing w:line="276" w:lineRule="auto"/>
        <w:jc w:val="both"/>
        <w:rPr>
          <w:rFonts w:ascii="Arial" w:hAnsi="Arial" w:cs="Arial"/>
          <w:szCs w:val="20"/>
        </w:rPr>
      </w:pPr>
      <w:r>
        <w:rPr>
          <w:rFonts w:ascii="Arial" w:hAnsi="Arial" w:cs="Arial"/>
          <w:szCs w:val="20"/>
        </w:rPr>
        <w:t>Pod pojęciami „dane osobowe” lub „dane” użytymi w Umowie, Strony rozumieją dane osobowe zdefiniowane w art. 4 pkt 1 RODO, których rodzaj i zakres zostały wskazane w Umowie.</w:t>
      </w:r>
    </w:p>
    <w:p w14:paraId="31E71B5D" w14:textId="77777777" w:rsidR="002C2D80" w:rsidRDefault="00126866">
      <w:pPr>
        <w:pStyle w:val="Akapitzlist"/>
        <w:numPr>
          <w:ilvl w:val="0"/>
          <w:numId w:val="22"/>
        </w:numPr>
        <w:spacing w:line="276" w:lineRule="auto"/>
        <w:jc w:val="both"/>
        <w:rPr>
          <w:rFonts w:ascii="Arial" w:hAnsi="Arial" w:cs="Arial"/>
          <w:szCs w:val="20"/>
        </w:rPr>
      </w:pPr>
      <w:r>
        <w:rPr>
          <w:rFonts w:ascii="Arial" w:hAnsi="Arial" w:cs="Arial"/>
          <w:szCs w:val="20"/>
        </w:rPr>
        <w:t>Zamawiający oświadcza, że jest administratorem w rozumieniu art. 4 ust. 7  RODO, lub jest uprawniony, na mocy art. 28 ust. 2 RODO do dalszego powierzenia Wykonawcy przetwarzania danych osobowych.</w:t>
      </w:r>
    </w:p>
    <w:p w14:paraId="0A119242" w14:textId="77777777" w:rsidR="002C2D80" w:rsidRDefault="00126866">
      <w:pPr>
        <w:pStyle w:val="Akapitzlist"/>
        <w:numPr>
          <w:ilvl w:val="0"/>
          <w:numId w:val="22"/>
        </w:numPr>
        <w:spacing w:line="276" w:lineRule="auto"/>
        <w:jc w:val="both"/>
        <w:rPr>
          <w:rFonts w:ascii="Arial" w:hAnsi="Arial" w:cs="Arial"/>
          <w:szCs w:val="20"/>
        </w:rPr>
      </w:pPr>
      <w:r>
        <w:rPr>
          <w:rFonts w:ascii="Arial" w:hAnsi="Arial" w:cs="Arial"/>
          <w:szCs w:val="20"/>
        </w:rPr>
        <w:t>Wykonawca oświadcza, że jest podmiotem przetwarzającym w rozumieniu art. 4 pkt 8 RODO i posiada zasoby infrastrukturalne, doświadczenie, wiedzę oraz wykwalifikowany personel, w zakresie umożliwiającym należyte wykonanie Umowy, w zgodzie z obowiązującymi przepisami prawa. W szczególności Wykonawca oświadcza, że znane mu są zasady przetwarzania danych osobowych wynikające z RODO.</w:t>
      </w:r>
    </w:p>
    <w:p w14:paraId="5F24AECA" w14:textId="77777777" w:rsidR="002C2D80" w:rsidRDefault="00126866">
      <w:pPr>
        <w:pStyle w:val="Akapitzlist"/>
        <w:numPr>
          <w:ilvl w:val="0"/>
          <w:numId w:val="22"/>
        </w:numPr>
        <w:spacing w:line="276" w:lineRule="auto"/>
        <w:jc w:val="both"/>
        <w:rPr>
          <w:rFonts w:ascii="Arial" w:hAnsi="Arial" w:cs="Arial"/>
          <w:szCs w:val="20"/>
        </w:rPr>
      </w:pPr>
      <w:r>
        <w:rPr>
          <w:rFonts w:ascii="Arial" w:hAnsi="Arial" w:cs="Arial"/>
          <w:szCs w:val="20"/>
        </w:rPr>
        <w:t xml:space="preserve">Przetwarzanie odbywać się będzie w formie elektronicznej, poprzez wykonywanie wszystkich operacji przetwarzania uzasadnionych wykonywaniem usług objętych przedmiotem Umowy. Wykonawca jest uprawniony w szczególności do wykonywania następujących operacji przetwarzania: utrwalanie, </w:t>
      </w:r>
      <w:r>
        <w:rPr>
          <w:rFonts w:ascii="Arial" w:hAnsi="Arial" w:cs="Arial"/>
          <w:szCs w:val="20"/>
        </w:rPr>
        <w:lastRenderedPageBreak/>
        <w:t xml:space="preserve">porządkowanie/organizowanie, pobieranie, przesyłanie, przechowywanie, usuwanie oraz inne operacje o ile okażą się niezbędne do prawidłowej realizacji Umowy.  </w:t>
      </w:r>
    </w:p>
    <w:p w14:paraId="1D5259CB" w14:textId="77777777" w:rsidR="002C2D80" w:rsidRDefault="00126866">
      <w:pPr>
        <w:pStyle w:val="Akapitzlist"/>
        <w:numPr>
          <w:ilvl w:val="0"/>
          <w:numId w:val="22"/>
        </w:numPr>
        <w:spacing w:line="276" w:lineRule="auto"/>
        <w:jc w:val="both"/>
        <w:rPr>
          <w:rFonts w:ascii="Arial" w:hAnsi="Arial" w:cs="Arial"/>
          <w:szCs w:val="20"/>
        </w:rPr>
      </w:pPr>
      <w:r>
        <w:rPr>
          <w:rFonts w:ascii="Arial" w:hAnsi="Arial" w:cs="Arial"/>
          <w:szCs w:val="20"/>
        </w:rPr>
        <w:t>Dostęp do powierzonych danych osobowych odbywać się będzie za pośrednictwem szyfrowanego łącza VPN, aktywowanego w związku z realizacją Umowy lub w innej, szyfrowanej formie ustalonej między Stronami.</w:t>
      </w:r>
    </w:p>
    <w:p w14:paraId="7B4B957D" w14:textId="77777777" w:rsidR="002C2D80" w:rsidRDefault="00126866">
      <w:pPr>
        <w:pStyle w:val="Akapitzlist"/>
        <w:numPr>
          <w:ilvl w:val="0"/>
          <w:numId w:val="22"/>
        </w:numPr>
        <w:spacing w:line="276" w:lineRule="auto"/>
        <w:jc w:val="both"/>
        <w:rPr>
          <w:rFonts w:ascii="Arial" w:hAnsi="Arial" w:cs="Arial"/>
          <w:szCs w:val="20"/>
        </w:rPr>
      </w:pPr>
      <w:r>
        <w:rPr>
          <w:rFonts w:ascii="Arial" w:hAnsi="Arial" w:cs="Arial"/>
          <w:szCs w:val="20"/>
        </w:rPr>
        <w:t xml:space="preserve">Przetwarzanie będzie wykonywane w okresie realizacji Umowy i wszystkich zobowiązań z niej wynikających. </w:t>
      </w:r>
    </w:p>
    <w:p w14:paraId="1DB2C6F6" w14:textId="77777777" w:rsidR="002C2D80" w:rsidRDefault="00126866">
      <w:pPr>
        <w:pStyle w:val="Akapitzlist"/>
        <w:numPr>
          <w:ilvl w:val="0"/>
          <w:numId w:val="22"/>
        </w:numPr>
        <w:spacing w:line="276" w:lineRule="auto"/>
        <w:jc w:val="both"/>
        <w:rPr>
          <w:rFonts w:ascii="Arial" w:hAnsi="Arial" w:cs="Arial"/>
          <w:szCs w:val="20"/>
        </w:rPr>
      </w:pPr>
      <w:r>
        <w:rPr>
          <w:rFonts w:ascii="Arial" w:hAnsi="Arial" w:cs="Arial"/>
          <w:szCs w:val="20"/>
        </w:rPr>
        <w:t>Uwzględniając charakter usług świadczonych na podstawie Umowy, stan wiedzy technicznej, koszt wdrażania, charakter, zakres, kontekst i cele przetwarzania oraz ryzyko naruszenia praw lub wolności osób fizycznych o różnym prawdopodobieństwie wystąpienia i wadze zagrożenia, Wykonawca zobowiązany jest do wdrożenia odpowiednich środków technicznych i organizacyjnych tak, aby zapewnić stopień bezpieczeństwa odpowiadający temu ryzyku w szczególności zobowiązuje się do stosowania zabezpieczeń wskazanych w Załączniku nr 6.</w:t>
      </w:r>
    </w:p>
    <w:p w14:paraId="6E878A3B" w14:textId="77777777" w:rsidR="002C2D80" w:rsidRDefault="00126866">
      <w:pPr>
        <w:pStyle w:val="Akapitzlist"/>
        <w:numPr>
          <w:ilvl w:val="0"/>
          <w:numId w:val="22"/>
        </w:numPr>
        <w:spacing w:line="276" w:lineRule="auto"/>
        <w:jc w:val="both"/>
        <w:rPr>
          <w:rFonts w:ascii="Arial" w:hAnsi="Arial" w:cs="Arial"/>
          <w:szCs w:val="20"/>
        </w:rPr>
      </w:pPr>
      <w:r>
        <w:rPr>
          <w:rFonts w:ascii="Arial" w:hAnsi="Arial" w:cs="Arial"/>
          <w:szCs w:val="20"/>
        </w:rPr>
        <w:t>Przetwarzanie obejmować będzie rodzaje danych osobowych wskazane poniżej:</w:t>
      </w:r>
    </w:p>
    <w:p w14:paraId="60CEE27B" w14:textId="77777777" w:rsidR="002C2D80" w:rsidRDefault="00126866">
      <w:pPr>
        <w:spacing w:line="276" w:lineRule="auto"/>
        <w:ind w:left="360"/>
        <w:jc w:val="both"/>
        <w:rPr>
          <w:rFonts w:ascii="Arial" w:hAnsi="Arial" w:cs="Arial"/>
          <w:szCs w:val="20"/>
        </w:rPr>
      </w:pPr>
      <w:r>
        <w:rPr>
          <w:rFonts w:ascii="Arial" w:hAnsi="Arial" w:cs="Arial"/>
          <w:szCs w:val="20"/>
        </w:rPr>
        <w:t>1)</w:t>
      </w:r>
      <w:r>
        <w:rPr>
          <w:rFonts w:ascii="Arial" w:hAnsi="Arial" w:cs="Arial"/>
          <w:szCs w:val="20"/>
        </w:rPr>
        <w:tab/>
        <w:t>Dane identyfikacyjne,</w:t>
      </w:r>
    </w:p>
    <w:p w14:paraId="7BD37BFF" w14:textId="77777777" w:rsidR="002C2D80" w:rsidRDefault="00126866">
      <w:pPr>
        <w:spacing w:line="276" w:lineRule="auto"/>
        <w:ind w:left="360"/>
        <w:jc w:val="both"/>
        <w:rPr>
          <w:rFonts w:ascii="Arial" w:hAnsi="Arial" w:cs="Arial"/>
          <w:szCs w:val="20"/>
        </w:rPr>
      </w:pPr>
      <w:r>
        <w:rPr>
          <w:rFonts w:ascii="Arial" w:hAnsi="Arial" w:cs="Arial"/>
          <w:szCs w:val="20"/>
        </w:rPr>
        <w:t>2)</w:t>
      </w:r>
      <w:r>
        <w:rPr>
          <w:rFonts w:ascii="Arial" w:hAnsi="Arial" w:cs="Arial"/>
          <w:szCs w:val="20"/>
        </w:rPr>
        <w:tab/>
        <w:t>Dane adresowe,</w:t>
      </w:r>
    </w:p>
    <w:p w14:paraId="7B48D461" w14:textId="77777777" w:rsidR="002C2D80" w:rsidRDefault="00126866">
      <w:pPr>
        <w:spacing w:line="276" w:lineRule="auto"/>
        <w:ind w:left="360"/>
        <w:jc w:val="both"/>
        <w:rPr>
          <w:rFonts w:ascii="Arial" w:hAnsi="Arial" w:cs="Arial"/>
          <w:szCs w:val="20"/>
        </w:rPr>
      </w:pPr>
      <w:r>
        <w:rPr>
          <w:rFonts w:ascii="Arial" w:hAnsi="Arial" w:cs="Arial"/>
          <w:szCs w:val="20"/>
        </w:rPr>
        <w:t>3)</w:t>
      </w:r>
      <w:r>
        <w:rPr>
          <w:rFonts w:ascii="Arial" w:hAnsi="Arial" w:cs="Arial"/>
          <w:szCs w:val="20"/>
        </w:rPr>
        <w:tab/>
        <w:t>Dane dot. stanu zdrowia,</w:t>
      </w:r>
    </w:p>
    <w:p w14:paraId="34087910" w14:textId="77777777" w:rsidR="002C2D80" w:rsidRDefault="00126866">
      <w:pPr>
        <w:spacing w:line="276" w:lineRule="auto"/>
        <w:ind w:left="360"/>
        <w:jc w:val="both"/>
        <w:rPr>
          <w:rFonts w:ascii="Arial" w:hAnsi="Arial" w:cs="Arial"/>
          <w:szCs w:val="20"/>
        </w:rPr>
      </w:pPr>
      <w:r>
        <w:rPr>
          <w:rFonts w:ascii="Arial" w:hAnsi="Arial" w:cs="Arial"/>
          <w:szCs w:val="20"/>
        </w:rPr>
        <w:t>5)</w:t>
      </w:r>
      <w:r>
        <w:rPr>
          <w:rFonts w:ascii="Arial" w:hAnsi="Arial" w:cs="Arial"/>
          <w:szCs w:val="20"/>
        </w:rPr>
        <w:tab/>
        <w:t>Dane kontaktowe,</w:t>
      </w:r>
    </w:p>
    <w:p w14:paraId="44191CF9" w14:textId="77777777" w:rsidR="002C2D80" w:rsidRDefault="00126866">
      <w:pPr>
        <w:spacing w:line="276" w:lineRule="auto"/>
        <w:ind w:left="360"/>
        <w:jc w:val="both"/>
        <w:rPr>
          <w:rFonts w:ascii="Arial" w:hAnsi="Arial" w:cs="Arial"/>
          <w:szCs w:val="20"/>
        </w:rPr>
      </w:pPr>
      <w:r>
        <w:rPr>
          <w:rFonts w:ascii="Arial" w:hAnsi="Arial" w:cs="Arial"/>
          <w:szCs w:val="20"/>
        </w:rPr>
        <w:t>6)</w:t>
      </w:r>
      <w:r>
        <w:rPr>
          <w:rFonts w:ascii="Arial" w:hAnsi="Arial" w:cs="Arial"/>
          <w:szCs w:val="20"/>
        </w:rPr>
        <w:tab/>
        <w:t>Numery systemowe umożliwiające identyfikację,</w:t>
      </w:r>
    </w:p>
    <w:p w14:paraId="12796536" w14:textId="77777777" w:rsidR="002C2D80" w:rsidRDefault="00126866">
      <w:pPr>
        <w:spacing w:line="276" w:lineRule="auto"/>
        <w:ind w:left="709" w:hanging="349"/>
        <w:jc w:val="both"/>
        <w:rPr>
          <w:rFonts w:ascii="Arial" w:hAnsi="Arial" w:cs="Arial"/>
          <w:szCs w:val="20"/>
        </w:rPr>
      </w:pPr>
      <w:r>
        <w:rPr>
          <w:rFonts w:ascii="Arial" w:hAnsi="Arial" w:cs="Arial"/>
          <w:szCs w:val="20"/>
        </w:rPr>
        <w:t>7)</w:t>
      </w:r>
      <w:r>
        <w:rPr>
          <w:rFonts w:ascii="Arial" w:hAnsi="Arial" w:cs="Arial"/>
          <w:szCs w:val="20"/>
        </w:rPr>
        <w:tab/>
        <w:t>Inne dane osobowe,  związane z realizowanymi zadaniami Zamawiającego w szczególności informacje opisujące relacje Zamawiającego z Pacjentami,  Pracownikami i Kontrahentami  Zamawiającego.</w:t>
      </w:r>
    </w:p>
    <w:p w14:paraId="562C798B" w14:textId="77777777" w:rsidR="002C2D80" w:rsidRDefault="00126866">
      <w:pPr>
        <w:pStyle w:val="Akapitzlist"/>
        <w:numPr>
          <w:ilvl w:val="0"/>
          <w:numId w:val="22"/>
        </w:numPr>
        <w:spacing w:line="276" w:lineRule="auto"/>
        <w:jc w:val="both"/>
        <w:rPr>
          <w:rFonts w:ascii="Arial" w:hAnsi="Arial" w:cs="Arial"/>
          <w:szCs w:val="20"/>
        </w:rPr>
      </w:pPr>
      <w:r>
        <w:rPr>
          <w:rFonts w:ascii="Arial" w:hAnsi="Arial" w:cs="Arial"/>
          <w:szCs w:val="20"/>
        </w:rPr>
        <w:t>Przetwarzanie danych będzie dotyczyć następujących kategorii osób:</w:t>
      </w:r>
    </w:p>
    <w:p w14:paraId="033FBACB" w14:textId="77777777" w:rsidR="002C2D80" w:rsidRDefault="00126866">
      <w:pPr>
        <w:spacing w:line="276" w:lineRule="auto"/>
        <w:ind w:left="709" w:hanging="349"/>
        <w:jc w:val="both"/>
        <w:rPr>
          <w:rFonts w:ascii="Arial" w:hAnsi="Arial" w:cs="Arial"/>
          <w:szCs w:val="20"/>
        </w:rPr>
      </w:pPr>
      <w:r>
        <w:rPr>
          <w:rFonts w:ascii="Arial" w:hAnsi="Arial" w:cs="Arial"/>
          <w:szCs w:val="20"/>
        </w:rPr>
        <w:t>1)</w:t>
      </w:r>
      <w:r>
        <w:rPr>
          <w:rFonts w:ascii="Arial" w:hAnsi="Arial" w:cs="Arial"/>
          <w:szCs w:val="20"/>
        </w:rPr>
        <w:tab/>
        <w:t>Pracownicy i personel medyczny świadczący usługi dla Zamawiającego i osoby, z którymi wchodzą oni w interakcje społeczne,</w:t>
      </w:r>
    </w:p>
    <w:p w14:paraId="3EEDA36F" w14:textId="77777777" w:rsidR="002C2D80" w:rsidRDefault="00126866">
      <w:pPr>
        <w:spacing w:line="276" w:lineRule="auto"/>
        <w:ind w:left="360"/>
        <w:jc w:val="both"/>
        <w:rPr>
          <w:rFonts w:ascii="Arial" w:hAnsi="Arial" w:cs="Arial"/>
          <w:szCs w:val="20"/>
        </w:rPr>
      </w:pPr>
      <w:r>
        <w:rPr>
          <w:rFonts w:ascii="Arial" w:hAnsi="Arial" w:cs="Arial"/>
          <w:szCs w:val="20"/>
        </w:rPr>
        <w:t>2)</w:t>
      </w:r>
      <w:r>
        <w:rPr>
          <w:rFonts w:ascii="Arial" w:hAnsi="Arial" w:cs="Arial"/>
          <w:szCs w:val="20"/>
        </w:rPr>
        <w:tab/>
        <w:t>Pacjenci Zamawiającego i osoby, z którymi wchodzą oni w interakcje społeczne</w:t>
      </w:r>
    </w:p>
    <w:p w14:paraId="3DA3C12D" w14:textId="77777777" w:rsidR="002C2D80" w:rsidRDefault="00126866">
      <w:pPr>
        <w:spacing w:line="276" w:lineRule="auto"/>
        <w:ind w:left="360"/>
        <w:jc w:val="both"/>
        <w:rPr>
          <w:rFonts w:ascii="Arial" w:hAnsi="Arial" w:cs="Arial"/>
          <w:szCs w:val="20"/>
        </w:rPr>
      </w:pPr>
      <w:r>
        <w:rPr>
          <w:rFonts w:ascii="Arial" w:hAnsi="Arial" w:cs="Arial"/>
          <w:szCs w:val="20"/>
        </w:rPr>
        <w:t>3)   Kontrahenci Zamawiającego.</w:t>
      </w:r>
    </w:p>
    <w:p w14:paraId="4E36C2C0" w14:textId="77777777" w:rsidR="002C2D80" w:rsidRDefault="00126866">
      <w:pPr>
        <w:pStyle w:val="Akapitzlist"/>
        <w:numPr>
          <w:ilvl w:val="0"/>
          <w:numId w:val="22"/>
        </w:numPr>
        <w:spacing w:line="276" w:lineRule="auto"/>
        <w:jc w:val="both"/>
        <w:rPr>
          <w:rFonts w:ascii="Arial" w:hAnsi="Arial" w:cs="Arial"/>
          <w:szCs w:val="20"/>
        </w:rPr>
      </w:pPr>
      <w:r>
        <w:rPr>
          <w:rFonts w:ascii="Arial" w:hAnsi="Arial" w:cs="Arial"/>
          <w:szCs w:val="20"/>
        </w:rPr>
        <w:t>Dostęp do danych osobowych przydzielany jest w oparciu o zasadę minimalnych koniecznych uprawnień tj. tylko uprawnień niezbędnych do wykonania czynności określonych w Umowie. Osoby upoważnione do przetwarzania danych zostały zobowiązane do zachowania tajemnicy.</w:t>
      </w:r>
    </w:p>
    <w:p w14:paraId="25DA0CB4" w14:textId="77777777" w:rsidR="002C2D80" w:rsidRDefault="00126866">
      <w:pPr>
        <w:pStyle w:val="Akapitzlist"/>
        <w:numPr>
          <w:ilvl w:val="0"/>
          <w:numId w:val="22"/>
        </w:numPr>
        <w:spacing w:line="276" w:lineRule="auto"/>
        <w:jc w:val="both"/>
        <w:rPr>
          <w:rFonts w:ascii="Arial" w:hAnsi="Arial" w:cs="Arial"/>
          <w:szCs w:val="20"/>
        </w:rPr>
      </w:pPr>
      <w:r>
        <w:rPr>
          <w:rFonts w:ascii="Arial" w:hAnsi="Arial" w:cs="Arial"/>
          <w:szCs w:val="20"/>
        </w:rPr>
        <w:t>Wykonawca przetwarza dane wyłącznie zgodnie z udokumentowanymi poleceniami lub instrukcjami Zamawiającego, przy czym Strony uzgadniają, że za udokumentowane polecenia uznaje się niniejszą Umowę oraz zadania i czynności zlecane do wykonania Wykonawcy w ramach Umowy .</w:t>
      </w:r>
    </w:p>
    <w:p w14:paraId="39261DC6" w14:textId="77777777" w:rsidR="002C2D80" w:rsidRDefault="00126866">
      <w:pPr>
        <w:pStyle w:val="Akapitzlist"/>
        <w:numPr>
          <w:ilvl w:val="0"/>
          <w:numId w:val="22"/>
        </w:numPr>
        <w:spacing w:line="276" w:lineRule="auto"/>
        <w:jc w:val="both"/>
        <w:rPr>
          <w:rFonts w:ascii="Arial" w:hAnsi="Arial" w:cs="Arial"/>
          <w:szCs w:val="20"/>
        </w:rPr>
      </w:pPr>
      <w:r>
        <w:rPr>
          <w:rFonts w:ascii="Arial" w:hAnsi="Arial" w:cs="Arial"/>
          <w:szCs w:val="20"/>
        </w:rPr>
        <w:t>Wykonawca będzie prowadził rejestr wszystkich kategorii czynności przetwarzania dokonywanych w imieniu Zamawiającego, zawierający informacje wskazane w art. 30 ust. 2 RODO i na zasadach tam określonych.</w:t>
      </w:r>
    </w:p>
    <w:p w14:paraId="0650FA3E" w14:textId="77777777" w:rsidR="002C2D80" w:rsidRDefault="00126866">
      <w:pPr>
        <w:pStyle w:val="Akapitzlist"/>
        <w:numPr>
          <w:ilvl w:val="0"/>
          <w:numId w:val="22"/>
        </w:numPr>
        <w:spacing w:line="276" w:lineRule="auto"/>
        <w:jc w:val="both"/>
        <w:rPr>
          <w:rFonts w:ascii="Arial" w:hAnsi="Arial" w:cs="Arial"/>
          <w:szCs w:val="20"/>
        </w:rPr>
      </w:pPr>
      <w:r>
        <w:rPr>
          <w:rFonts w:ascii="Arial" w:hAnsi="Arial" w:cs="Arial"/>
          <w:szCs w:val="20"/>
        </w:rPr>
        <w:t xml:space="preserve">Zamawiający wyraża ogólną zgodę na dalsze powierzenie przez Wykonawcę innemu przetwarzającemu (dalej: Inny Podmiot Przetwarzający) oraz Podwykonawcom, w drodze pisemnej umowy dalszego przetwarzania („Umowa </w:t>
      </w:r>
      <w:proofErr w:type="spellStart"/>
      <w:r>
        <w:rPr>
          <w:rFonts w:ascii="Arial" w:hAnsi="Arial" w:cs="Arial"/>
          <w:szCs w:val="20"/>
        </w:rPr>
        <w:t>podpowierzenia</w:t>
      </w:r>
      <w:proofErr w:type="spellEnd"/>
      <w:r>
        <w:rPr>
          <w:rFonts w:ascii="Arial" w:hAnsi="Arial" w:cs="Arial"/>
          <w:szCs w:val="20"/>
        </w:rPr>
        <w:t xml:space="preserve">”), pod warunkiem uprzedniej akceptacji przez Zamawiającego lub braku jego sprzeciwu, który to sprzeciw Zamawiający może wyrazić w terminie 7 dni od dnia otrzymania stosownej informacji od Wykonawcy. Inny Podmiot Przetwarzający oraz Podwykonawca zapewniają wystarczające gwarancje wdrożenia odpowiednich środków technicznych i organizacyjnych tak, by przetwarzanie spełniało wymogi RODO i chroniło prawa osób, których dane dotyczą. Strony przyjmują, iż wskazane w ust. 15 Inne Podmioty Przetwarzające i Podwykonawcy są podmiotami, którym Wykonawca może powierzyć dalsze przetwarzanie danych osobowych i uzyskanie dodatkowej zgody Zamawiającego, o której mowa powyżej nie jest wymagane. Celem uniknięcia wątpliwości interpretacyjnych Strony zgodnie postanawiają, że osoby fizyczne współpracujące z Wykonawcą na podstawie umów cywilno-prawnych są traktowane jak personel Wykonawcy i nie stanowią Innych Podmiotów Przetwarzających, co dotyczy także personelu Innego Podmiotu Przetwarzającego i Podwykonawcy, o ile podmiot ten został zaakceptowany przez Zamawiającego. </w:t>
      </w:r>
    </w:p>
    <w:p w14:paraId="6B9CD0AC" w14:textId="77777777" w:rsidR="002C2D80" w:rsidRDefault="00126866">
      <w:pPr>
        <w:pStyle w:val="Akapitzlist"/>
        <w:numPr>
          <w:ilvl w:val="0"/>
          <w:numId w:val="22"/>
        </w:numPr>
        <w:spacing w:line="276" w:lineRule="auto"/>
        <w:jc w:val="both"/>
        <w:rPr>
          <w:rFonts w:ascii="Arial" w:hAnsi="Arial" w:cs="Arial"/>
          <w:szCs w:val="20"/>
        </w:rPr>
      </w:pPr>
      <w:r>
        <w:rPr>
          <w:rFonts w:ascii="Arial" w:hAnsi="Arial" w:cs="Arial"/>
          <w:szCs w:val="20"/>
        </w:rPr>
        <w:t>Lista podmiotów zaakceptowanych przez Zamawiającego:</w:t>
      </w:r>
    </w:p>
    <w:p w14:paraId="79FE4081" w14:textId="55118B36" w:rsidR="002C2D80" w:rsidRDefault="007377B0">
      <w:pPr>
        <w:pStyle w:val="Akapitzlist"/>
        <w:numPr>
          <w:ilvl w:val="0"/>
          <w:numId w:val="23"/>
        </w:numPr>
        <w:spacing w:line="276" w:lineRule="auto"/>
        <w:jc w:val="both"/>
        <w:rPr>
          <w:rFonts w:ascii="Arial" w:hAnsi="Arial" w:cs="Arial"/>
        </w:rPr>
      </w:pPr>
      <w:r>
        <w:rPr>
          <w:rFonts w:ascii="Arial" w:hAnsi="Arial" w:cs="Arial"/>
          <w:szCs w:val="20"/>
        </w:rPr>
        <w:lastRenderedPageBreak/>
        <w:t>………………………………..</w:t>
      </w:r>
      <w:r w:rsidR="00126866">
        <w:rPr>
          <w:rFonts w:ascii="Arial" w:hAnsi="Arial" w:cs="Arial"/>
        </w:rPr>
        <w:t xml:space="preserve">; </w:t>
      </w:r>
    </w:p>
    <w:p w14:paraId="29FD95F7" w14:textId="12F6B7A5" w:rsidR="002C2D80" w:rsidRPr="007377B0" w:rsidRDefault="007377B0">
      <w:pPr>
        <w:pStyle w:val="Akapitzlist"/>
        <w:numPr>
          <w:ilvl w:val="0"/>
          <w:numId w:val="23"/>
        </w:numPr>
        <w:spacing w:line="276" w:lineRule="auto"/>
        <w:jc w:val="both"/>
        <w:rPr>
          <w:rFonts w:ascii="Arial" w:hAnsi="Arial" w:cs="Arial"/>
          <w:szCs w:val="20"/>
        </w:rPr>
      </w:pPr>
      <w:r w:rsidRPr="007377B0">
        <w:rPr>
          <w:rFonts w:ascii="Arial" w:hAnsi="Arial" w:cs="Arial"/>
          <w:szCs w:val="20"/>
        </w:rPr>
        <w:t>…………………………………</w:t>
      </w:r>
    </w:p>
    <w:p w14:paraId="006EFD60" w14:textId="77777777" w:rsidR="002C2D80" w:rsidRDefault="00126866">
      <w:pPr>
        <w:pStyle w:val="Akapitzlist"/>
        <w:numPr>
          <w:ilvl w:val="0"/>
          <w:numId w:val="22"/>
        </w:numPr>
        <w:spacing w:line="276" w:lineRule="auto"/>
        <w:jc w:val="both"/>
        <w:rPr>
          <w:rFonts w:ascii="Arial" w:hAnsi="Arial" w:cs="Arial"/>
          <w:szCs w:val="20"/>
        </w:rPr>
      </w:pPr>
      <w:r>
        <w:rPr>
          <w:rFonts w:ascii="Arial" w:hAnsi="Arial" w:cs="Arial"/>
          <w:szCs w:val="20"/>
        </w:rPr>
        <w:t xml:space="preserve">Wykonawca realizując zadania wynikające z Umowy i biorąc pod uwagę charakter świadczonych usług, w miarę możliwości udzieli pomocy Zamawiającemu w zakresie: </w:t>
      </w:r>
    </w:p>
    <w:p w14:paraId="3CFAFAC8" w14:textId="77777777" w:rsidR="002C2D80" w:rsidRDefault="00126866">
      <w:pPr>
        <w:pStyle w:val="Akapitzlist"/>
        <w:numPr>
          <w:ilvl w:val="0"/>
          <w:numId w:val="24"/>
        </w:numPr>
        <w:spacing w:line="276" w:lineRule="auto"/>
        <w:jc w:val="both"/>
        <w:rPr>
          <w:rFonts w:ascii="Arial" w:hAnsi="Arial" w:cs="Arial"/>
          <w:szCs w:val="20"/>
        </w:rPr>
      </w:pPr>
      <w:r>
        <w:rPr>
          <w:rFonts w:ascii="Arial" w:hAnsi="Arial" w:cs="Arial"/>
          <w:szCs w:val="20"/>
        </w:rPr>
        <w:t xml:space="preserve">niezbędnego wsparcia w realizacji  obowiązku odpowiadania na żądania osoby, której dane dotyczą, w zakresie wykonywania jej praw określonych w rozdziale III RODO, </w:t>
      </w:r>
    </w:p>
    <w:p w14:paraId="03739943" w14:textId="77777777" w:rsidR="002C2D80" w:rsidRDefault="00126866">
      <w:pPr>
        <w:pStyle w:val="Akapitzlist"/>
        <w:numPr>
          <w:ilvl w:val="0"/>
          <w:numId w:val="24"/>
        </w:numPr>
        <w:spacing w:line="276" w:lineRule="auto"/>
        <w:jc w:val="both"/>
        <w:rPr>
          <w:rFonts w:ascii="Arial" w:hAnsi="Arial" w:cs="Arial"/>
          <w:szCs w:val="20"/>
        </w:rPr>
      </w:pPr>
      <w:r>
        <w:rPr>
          <w:rFonts w:ascii="Arial" w:hAnsi="Arial" w:cs="Arial"/>
          <w:szCs w:val="20"/>
        </w:rPr>
        <w:t>niezbędnego wsparcia w realizacji obowiązków wynikających z art. 32–36 RODO.</w:t>
      </w:r>
    </w:p>
    <w:p w14:paraId="04CB4CAD" w14:textId="7A2F55E3" w:rsidR="002C2D80" w:rsidRDefault="00126866">
      <w:pPr>
        <w:pStyle w:val="Akapitzlist"/>
        <w:numPr>
          <w:ilvl w:val="0"/>
          <w:numId w:val="22"/>
        </w:numPr>
        <w:spacing w:line="276" w:lineRule="auto"/>
        <w:jc w:val="both"/>
        <w:rPr>
          <w:rFonts w:ascii="Arial" w:hAnsi="Arial" w:cs="Arial"/>
          <w:szCs w:val="20"/>
        </w:rPr>
      </w:pPr>
      <w:r>
        <w:rPr>
          <w:rFonts w:ascii="Arial" w:hAnsi="Arial" w:cs="Arial"/>
          <w:szCs w:val="20"/>
        </w:rPr>
        <w:t xml:space="preserve"> Wykonawca bezzwłocznie - nie później jednak niż w ciągu 48 godzin od jego wystąpienia - zgłosi na adres e-mail: </w:t>
      </w:r>
      <w:r w:rsidR="007377B0">
        <w:rPr>
          <w:rFonts w:ascii="Arial" w:hAnsi="Arial" w:cs="Arial"/>
          <w:szCs w:val="20"/>
        </w:rPr>
        <w:t>…………………………………………</w:t>
      </w:r>
      <w:r>
        <w:rPr>
          <w:rFonts w:ascii="Arial" w:hAnsi="Arial" w:cs="Arial"/>
          <w:szCs w:val="20"/>
        </w:rPr>
        <w:t xml:space="preserve"> lub </w:t>
      </w:r>
      <w:r w:rsidR="007377B0">
        <w:rPr>
          <w:rFonts w:ascii="Arial" w:hAnsi="Arial" w:cs="Arial"/>
          <w:szCs w:val="20"/>
        </w:rPr>
        <w:t>…………………………………..</w:t>
      </w:r>
      <w:r>
        <w:rPr>
          <w:rFonts w:ascii="Arial" w:hAnsi="Arial" w:cs="Arial"/>
          <w:szCs w:val="20"/>
        </w:rPr>
        <w:t xml:space="preserve"> Zamawiającemu każde naruszenie danych osobowych powierzonych niniejszą Umową którego będzie uczestnikiem. </w:t>
      </w:r>
    </w:p>
    <w:p w14:paraId="06493835" w14:textId="77777777" w:rsidR="002C2D80" w:rsidRDefault="00126866">
      <w:pPr>
        <w:pStyle w:val="Akapitzlist"/>
        <w:numPr>
          <w:ilvl w:val="0"/>
          <w:numId w:val="22"/>
        </w:numPr>
        <w:spacing w:line="276" w:lineRule="auto"/>
        <w:jc w:val="both"/>
        <w:rPr>
          <w:rFonts w:ascii="Arial" w:hAnsi="Arial" w:cs="Arial"/>
          <w:szCs w:val="20"/>
        </w:rPr>
      </w:pPr>
      <w:r>
        <w:rPr>
          <w:rFonts w:ascii="Arial" w:hAnsi="Arial" w:cs="Arial"/>
          <w:szCs w:val="20"/>
        </w:rPr>
        <w:t>Wykonawca po zakończeniu przetwarzania danych osobowych niezwłocznie zwróci powierzone mu dane lub dokona ich usunięcia – adekwatnie do ustaleń z Zamawiającym. Czynności zwrotu lub usunięcia, każdorazowo winny zostać potwierdzane odpowiednio przez Strony.</w:t>
      </w:r>
    </w:p>
    <w:p w14:paraId="41FDF4F0" w14:textId="77777777" w:rsidR="002C2D80" w:rsidRDefault="00126866">
      <w:pPr>
        <w:pStyle w:val="Akapitzlist"/>
        <w:numPr>
          <w:ilvl w:val="0"/>
          <w:numId w:val="22"/>
        </w:numPr>
        <w:spacing w:line="276" w:lineRule="auto"/>
        <w:jc w:val="both"/>
        <w:rPr>
          <w:rFonts w:ascii="Arial" w:hAnsi="Arial" w:cs="Arial"/>
          <w:szCs w:val="20"/>
        </w:rPr>
      </w:pPr>
      <w:r>
        <w:rPr>
          <w:rFonts w:ascii="Arial" w:hAnsi="Arial" w:cs="Arial"/>
          <w:szCs w:val="20"/>
        </w:rPr>
        <w:t>Wykonawca zobowiązuje się udostępnić Zamawiającemu informacje niezbędne do wykazania spełnienia obowiązków określonych w artykule 28 RODO oraz umożliwia Zamawiającemu przeprowadzenie audytów w odniesieniu do danych przetwarzanych przez Wykonawcę w związku z realizacją przedmiotu Umowy.</w:t>
      </w:r>
    </w:p>
    <w:p w14:paraId="46AA710E" w14:textId="77777777" w:rsidR="002C2D80" w:rsidRDefault="00126866">
      <w:pPr>
        <w:pStyle w:val="Akapitzlist"/>
        <w:numPr>
          <w:ilvl w:val="0"/>
          <w:numId w:val="22"/>
        </w:numPr>
        <w:spacing w:line="276" w:lineRule="auto"/>
        <w:jc w:val="both"/>
        <w:rPr>
          <w:rFonts w:ascii="Arial" w:hAnsi="Arial" w:cs="Arial"/>
          <w:szCs w:val="20"/>
        </w:rPr>
      </w:pPr>
      <w:bookmarkStart w:id="5" w:name="_Hlk16147982"/>
      <w:r>
        <w:rPr>
          <w:rFonts w:ascii="Arial" w:hAnsi="Arial" w:cs="Arial"/>
          <w:szCs w:val="20"/>
        </w:rPr>
        <w:t>Wykonawca oświadcza, iż nie przekazuje danych osobowych powierzonych mu do przetwarzania do państw spoza EOG lub do organizacji międzynarodowych.</w:t>
      </w:r>
      <w:bookmarkEnd w:id="5"/>
    </w:p>
    <w:p w14:paraId="13C00612" w14:textId="77777777" w:rsidR="002C2D80" w:rsidRDefault="002C2D80">
      <w:pPr>
        <w:jc w:val="both"/>
        <w:rPr>
          <w:rFonts w:ascii="Arial" w:hAnsi="Arial" w:cs="Arial"/>
          <w:szCs w:val="20"/>
        </w:rPr>
      </w:pPr>
    </w:p>
    <w:p w14:paraId="48B5AE2A" w14:textId="77777777" w:rsidR="002C2D80" w:rsidRDefault="00126866">
      <w:pPr>
        <w:numPr>
          <w:ilvl w:val="0"/>
          <w:numId w:val="1"/>
        </w:numPr>
        <w:spacing w:before="120"/>
        <w:ind w:left="714" w:hanging="357"/>
        <w:jc w:val="center"/>
        <w:rPr>
          <w:rFonts w:ascii="Arial" w:hAnsi="Arial" w:cs="Arial"/>
          <w:b/>
        </w:rPr>
      </w:pPr>
      <w:r>
        <w:rPr>
          <w:rFonts w:ascii="Arial" w:hAnsi="Arial" w:cs="Arial"/>
          <w:b/>
        </w:rPr>
        <w:t>Poufność</w:t>
      </w:r>
    </w:p>
    <w:p w14:paraId="7CE761FD" w14:textId="77777777" w:rsidR="002C2D80" w:rsidRDefault="00126866">
      <w:pPr>
        <w:numPr>
          <w:ilvl w:val="0"/>
          <w:numId w:val="8"/>
        </w:numPr>
        <w:spacing w:before="60"/>
        <w:jc w:val="both"/>
        <w:rPr>
          <w:rFonts w:ascii="Arial" w:hAnsi="Arial" w:cs="Arial"/>
          <w:szCs w:val="20"/>
        </w:rPr>
      </w:pPr>
      <w:r>
        <w:rPr>
          <w:rFonts w:ascii="Arial" w:hAnsi="Arial" w:cs="Arial"/>
          <w:szCs w:val="20"/>
        </w:rPr>
        <w:t>Strony zobowiązują się do utrzymania w tajemnicy i nie ujawniania, nie publikowania, nie przekazywania i nie udostępniania w żaden inny sposób osobom trzecim, jakichkolwiek danych o przedsiębiorstwach, transakcjach i klientach Stron, jak również:</w:t>
      </w:r>
    </w:p>
    <w:p w14:paraId="53A713DB" w14:textId="77777777" w:rsidR="002C2D80" w:rsidRDefault="00126866">
      <w:pPr>
        <w:numPr>
          <w:ilvl w:val="0"/>
          <w:numId w:val="25"/>
        </w:numPr>
        <w:spacing w:before="60"/>
        <w:jc w:val="both"/>
        <w:rPr>
          <w:rFonts w:ascii="Arial" w:hAnsi="Arial" w:cs="Arial"/>
        </w:rPr>
      </w:pPr>
      <w:r>
        <w:rPr>
          <w:rFonts w:ascii="Arial" w:hAnsi="Arial" w:cs="Arial"/>
        </w:rPr>
        <w:t>informacji i danych dotyczących podejmowanych przez jedną ze Stron czynności w toku realizacji Umowy;</w:t>
      </w:r>
    </w:p>
    <w:p w14:paraId="4BB19698" w14:textId="77777777" w:rsidR="002C2D80" w:rsidRDefault="00126866">
      <w:pPr>
        <w:numPr>
          <w:ilvl w:val="0"/>
          <w:numId w:val="25"/>
        </w:numPr>
        <w:spacing w:before="60"/>
        <w:jc w:val="both"/>
        <w:rPr>
          <w:rFonts w:ascii="Arial" w:hAnsi="Arial" w:cs="Arial"/>
          <w:szCs w:val="20"/>
        </w:rPr>
      </w:pPr>
      <w:r>
        <w:rPr>
          <w:rFonts w:ascii="Arial" w:hAnsi="Arial" w:cs="Arial"/>
          <w:szCs w:val="20"/>
        </w:rPr>
        <w:t>oferowanych cen, stosowanych marż, posiadanych upustów lub warunków handlowych;</w:t>
      </w:r>
    </w:p>
    <w:p w14:paraId="76EB1D7B" w14:textId="77777777" w:rsidR="002C2D80" w:rsidRDefault="00126866">
      <w:pPr>
        <w:numPr>
          <w:ilvl w:val="0"/>
          <w:numId w:val="25"/>
        </w:numPr>
        <w:spacing w:before="60"/>
        <w:jc w:val="both"/>
        <w:rPr>
          <w:rFonts w:ascii="Arial" w:hAnsi="Arial" w:cs="Arial"/>
          <w:szCs w:val="20"/>
        </w:rPr>
      </w:pPr>
      <w:r>
        <w:rPr>
          <w:rFonts w:ascii="Arial" w:hAnsi="Arial" w:cs="Arial"/>
          <w:szCs w:val="20"/>
        </w:rPr>
        <w:t>informacji i danych stanowiących tajemnicę Stron w rozumieniu przepisów ustawy o zwalczaniu nieuczciwej konkurencji;</w:t>
      </w:r>
    </w:p>
    <w:p w14:paraId="34D6F6D7" w14:textId="77777777" w:rsidR="002C2D80" w:rsidRDefault="00126866">
      <w:pPr>
        <w:numPr>
          <w:ilvl w:val="0"/>
          <w:numId w:val="25"/>
        </w:numPr>
        <w:spacing w:before="60"/>
        <w:jc w:val="both"/>
        <w:rPr>
          <w:rFonts w:ascii="Arial" w:hAnsi="Arial" w:cs="Arial"/>
          <w:szCs w:val="20"/>
        </w:rPr>
      </w:pPr>
      <w:r>
        <w:rPr>
          <w:rFonts w:ascii="Arial" w:hAnsi="Arial" w:cs="Arial"/>
          <w:szCs w:val="20"/>
        </w:rPr>
        <w:t>innych informacji prawnie chronionych;</w:t>
      </w:r>
    </w:p>
    <w:p w14:paraId="35C85306" w14:textId="77777777" w:rsidR="002C2D80" w:rsidRDefault="00126866">
      <w:pPr>
        <w:pStyle w:val="Akapitzlist"/>
        <w:ind w:left="814"/>
        <w:jc w:val="both"/>
        <w:rPr>
          <w:rFonts w:ascii="Arial" w:hAnsi="Arial" w:cs="Arial"/>
          <w:szCs w:val="20"/>
        </w:rPr>
      </w:pPr>
      <w:r>
        <w:rPr>
          <w:rFonts w:ascii="Arial" w:hAnsi="Arial" w:cs="Arial"/>
          <w:szCs w:val="20"/>
        </w:rPr>
        <w:t>które to informacje uzyskają w trakcie lub w związku z realizacją Umowy, bez względu na sposób i formę ich utrwalenia lub przekazania, w szczególności w formie pisemnej, kserokopii, faksu i zapisu elektronicznego, o ile informacje takie nie są powszechnie znane, bądź obowiązek ich ujawnienia nie wynika z obowiązujących przepisów, orzeczeń sądów lub decyzji odpowiednich władz, albo gdy przekazanie następuje na rzecz podwykonawcy, który będzie realizował zobowiązania jednej ze Stron. Obowiązkiem zachowania poufności nie jest objęty fakt zawarcia Umowy ani jej treść w zakresie określonym obowiązującymi przepisami prawa.</w:t>
      </w:r>
    </w:p>
    <w:p w14:paraId="6125DA81" w14:textId="77777777" w:rsidR="002C2D80" w:rsidRDefault="00126866">
      <w:pPr>
        <w:numPr>
          <w:ilvl w:val="0"/>
          <w:numId w:val="8"/>
        </w:numPr>
        <w:spacing w:before="60"/>
        <w:jc w:val="both"/>
        <w:rPr>
          <w:rFonts w:ascii="Arial" w:hAnsi="Arial" w:cs="Arial"/>
          <w:szCs w:val="20"/>
        </w:rPr>
      </w:pPr>
      <w:r>
        <w:rPr>
          <w:rFonts w:ascii="Arial" w:hAnsi="Arial" w:cs="Arial"/>
          <w:szCs w:val="20"/>
        </w:rPr>
        <w:t>Każdej ze Stron wolno ujawnić informacje poufne z ograniczeniami wynikającymi z przepisów prawa, o których mowa w niniejszym paragrafie członkom swoich władz, podwykonawcom i pracownikom oraz członkom władz, podwykonawcom i pracownikom podmiotów powiązanych lub zależnych, kancelariom prawnym, firmom audytorskim, pracownikom organów nadzoru, itp. w takim zakresie, w jakim będzie to niezbędne do wypełnienia przez nią zobowiązań i obowiązków na podstawie Umowy, przy czym Strona przekazująca takie informacje wymienionym wyżej osobom będzie ponosić odpowiedzialność za przestrzeganie przez te osoby zasad poufności opisanych w niniejszym paragrafie.</w:t>
      </w:r>
    </w:p>
    <w:p w14:paraId="043C7217" w14:textId="77777777" w:rsidR="002C2D80" w:rsidRDefault="00126866">
      <w:pPr>
        <w:numPr>
          <w:ilvl w:val="0"/>
          <w:numId w:val="8"/>
        </w:numPr>
        <w:spacing w:before="60"/>
        <w:jc w:val="both"/>
        <w:rPr>
          <w:rFonts w:ascii="Arial" w:hAnsi="Arial" w:cs="Arial"/>
          <w:szCs w:val="20"/>
        </w:rPr>
      </w:pPr>
      <w:r>
        <w:rPr>
          <w:rFonts w:ascii="Arial" w:hAnsi="Arial" w:cs="Arial"/>
          <w:szCs w:val="20"/>
        </w:rPr>
        <w:t>Zamawiający zobowiązuje się do zapewnienia poufności udostępnionej dokumentacji technicznej Oprogramowania Aplikacyjnego, z wyłączeniem dokumentacji zewnętrznych interfejsów wymiany danych.</w:t>
      </w:r>
    </w:p>
    <w:p w14:paraId="1DF18D10" w14:textId="77777777" w:rsidR="002C2D80" w:rsidRDefault="00126866">
      <w:pPr>
        <w:numPr>
          <w:ilvl w:val="0"/>
          <w:numId w:val="8"/>
        </w:numPr>
        <w:spacing w:before="60"/>
        <w:jc w:val="both"/>
        <w:rPr>
          <w:rFonts w:ascii="Arial" w:hAnsi="Arial" w:cs="Arial"/>
          <w:szCs w:val="20"/>
        </w:rPr>
      </w:pPr>
      <w:r>
        <w:rPr>
          <w:rFonts w:ascii="Arial" w:hAnsi="Arial" w:cs="Arial"/>
          <w:szCs w:val="20"/>
        </w:rPr>
        <w:t>Strony Umowy mają prawo do wykorzystania informacji o fakcie zawarcia i realizacji Umowy oraz wskazania ogólnego przedmiotu i Stron Umowy, dla celów referencyjnych i marketingowych, w tym podania tych informacji do wiadomości publicznej, pod warunkiem nie ujawniania szczegółów handlowych oraz technicznych.</w:t>
      </w:r>
    </w:p>
    <w:p w14:paraId="56BD54D6" w14:textId="77777777" w:rsidR="002C2D80" w:rsidRDefault="00126866">
      <w:pPr>
        <w:numPr>
          <w:ilvl w:val="0"/>
          <w:numId w:val="8"/>
        </w:numPr>
        <w:spacing w:before="60"/>
        <w:jc w:val="both"/>
        <w:rPr>
          <w:rFonts w:ascii="Arial" w:hAnsi="Arial" w:cs="Arial"/>
          <w:szCs w:val="20"/>
        </w:rPr>
      </w:pPr>
      <w:r>
        <w:rPr>
          <w:rFonts w:ascii="Arial" w:hAnsi="Arial" w:cs="Arial"/>
          <w:szCs w:val="20"/>
        </w:rPr>
        <w:t xml:space="preserve">Zamawiający oświadcza, że spełni w imieniu Wykonawcy – w zakresie udostępnionych Danych osobowych - obowiązek informacyjny Wykonawcy, o którym mowa w art. 14 RODO – wobec osób i reprezentantów, którymi Zamawiający posługuje się przy zawarciu Umowy, realizacji postanowień </w:t>
      </w:r>
      <w:r>
        <w:rPr>
          <w:rFonts w:ascii="Arial" w:hAnsi="Arial" w:cs="Arial"/>
          <w:szCs w:val="20"/>
        </w:rPr>
        <w:lastRenderedPageBreak/>
        <w:t>Umowy. Przedmiotowy obowiązek będzie wypełniany także względem każdej nowej osoby i reprezentanta, którego dane są lub mają być przekazane Wykonawcy. Obowiązek jest realizowany w oparciu o wzór klauzuli, stanowiącej Załącznik nr 5 do Umowy.</w:t>
      </w:r>
    </w:p>
    <w:p w14:paraId="386C6E29" w14:textId="77777777" w:rsidR="002C2D80" w:rsidRDefault="002C2D80">
      <w:pPr>
        <w:spacing w:before="60"/>
        <w:ind w:left="454"/>
        <w:jc w:val="both"/>
        <w:rPr>
          <w:rFonts w:ascii="Arial" w:hAnsi="Arial" w:cs="Arial"/>
          <w:szCs w:val="20"/>
        </w:rPr>
      </w:pPr>
    </w:p>
    <w:p w14:paraId="32CADB42" w14:textId="77777777" w:rsidR="002C2D80" w:rsidRDefault="00126866">
      <w:pPr>
        <w:numPr>
          <w:ilvl w:val="0"/>
          <w:numId w:val="1"/>
        </w:numPr>
        <w:ind w:left="714" w:hanging="357"/>
        <w:jc w:val="center"/>
        <w:rPr>
          <w:rFonts w:ascii="Arial" w:hAnsi="Arial" w:cs="Arial"/>
          <w:b/>
        </w:rPr>
      </w:pPr>
      <w:r>
        <w:rPr>
          <w:rFonts w:ascii="Arial" w:hAnsi="Arial" w:cs="Arial"/>
          <w:b/>
        </w:rPr>
        <w:t>Etyka</w:t>
      </w:r>
    </w:p>
    <w:p w14:paraId="2B4A4DF1" w14:textId="77777777" w:rsidR="002C2D80" w:rsidRDefault="00126866">
      <w:pPr>
        <w:keepNext/>
        <w:numPr>
          <w:ilvl w:val="0"/>
          <w:numId w:val="19"/>
        </w:numPr>
        <w:spacing w:line="276" w:lineRule="auto"/>
        <w:ind w:left="426" w:hanging="284"/>
        <w:contextualSpacing/>
        <w:jc w:val="both"/>
        <w:outlineLvl w:val="0"/>
        <w:rPr>
          <w:rFonts w:ascii="Arial" w:hAnsi="Arial" w:cs="Arial"/>
        </w:rPr>
      </w:pPr>
      <w:r>
        <w:rPr>
          <w:rFonts w:ascii="Arial" w:hAnsi="Arial" w:cs="Arial"/>
        </w:rPr>
        <w:t>Wykonawca świadczy usługi w sposób rzetelny i etyczny oraz zgodny z obowiązującymi przepisami prawa, zapewniając bezpieczeństwo i higienę pracy, a także dbając o środowisko naturalne. Wykonawca wymaga i oczekuje, żeby każdy jego kontrahent prowadząc działalność kierował się takimi samymi zasadami i wartościami.</w:t>
      </w:r>
    </w:p>
    <w:p w14:paraId="08F05E56" w14:textId="77777777" w:rsidR="002C2D80" w:rsidRDefault="002C2D80">
      <w:pPr>
        <w:jc w:val="both"/>
        <w:rPr>
          <w:rFonts w:ascii="Arial" w:hAnsi="Arial" w:cs="Arial"/>
          <w:szCs w:val="20"/>
        </w:rPr>
      </w:pPr>
    </w:p>
    <w:p w14:paraId="085FB6BA" w14:textId="77777777" w:rsidR="002C2D80" w:rsidRDefault="00126866">
      <w:pPr>
        <w:numPr>
          <w:ilvl w:val="0"/>
          <w:numId w:val="1"/>
        </w:numPr>
        <w:spacing w:before="120"/>
        <w:ind w:left="714" w:hanging="357"/>
        <w:jc w:val="center"/>
        <w:rPr>
          <w:rFonts w:ascii="Arial" w:hAnsi="Arial" w:cs="Arial"/>
          <w:b/>
        </w:rPr>
      </w:pPr>
      <w:r>
        <w:rPr>
          <w:rFonts w:ascii="Arial" w:hAnsi="Arial" w:cs="Arial"/>
          <w:b/>
        </w:rPr>
        <w:t>Prawa autorskie</w:t>
      </w:r>
    </w:p>
    <w:p w14:paraId="5AF1BADC" w14:textId="77777777" w:rsidR="002C2D80" w:rsidRDefault="00126866">
      <w:pPr>
        <w:numPr>
          <w:ilvl w:val="0"/>
          <w:numId w:val="9"/>
        </w:numPr>
        <w:ind w:left="453" w:hanging="340"/>
        <w:jc w:val="both"/>
        <w:rPr>
          <w:rFonts w:ascii="Arial" w:hAnsi="Arial" w:cs="Arial"/>
          <w:szCs w:val="20"/>
        </w:rPr>
      </w:pPr>
      <w:r>
        <w:rPr>
          <w:rFonts w:ascii="Arial" w:hAnsi="Arial" w:cs="Arial"/>
          <w:szCs w:val="20"/>
        </w:rPr>
        <w:t xml:space="preserve">Wykonawca oświadcza, że posiada autorskie prawa majątkowe do Oprogramowania Aplikacyjnego, którego dotyczy niniejsza Umowa oraz posiada prawo do czerpania wynagrodzenia za korzystanie z niego przez osoby trzecie. </w:t>
      </w:r>
    </w:p>
    <w:p w14:paraId="069A7A18" w14:textId="77777777" w:rsidR="002C2D80" w:rsidRDefault="00126866">
      <w:pPr>
        <w:numPr>
          <w:ilvl w:val="0"/>
          <w:numId w:val="9"/>
        </w:numPr>
        <w:ind w:left="453" w:hanging="340"/>
        <w:jc w:val="both"/>
        <w:rPr>
          <w:rFonts w:ascii="Arial" w:hAnsi="Arial" w:cs="Arial"/>
          <w:szCs w:val="20"/>
        </w:rPr>
      </w:pPr>
      <w:r>
        <w:rPr>
          <w:rFonts w:ascii="Arial" w:hAnsi="Arial" w:cs="Arial"/>
          <w:szCs w:val="20"/>
        </w:rPr>
        <w:t>Oprogramowanie Aplikacyjne, którego dotyczy niniejsza Umowa jest chronione prawem autorskim wynikającym z przepisów Ustawy z dnia 4 lutego 1994 roku o prawie autorskim i prawach pokrewnych. Zamawiający i Wykonawca zobowiązują się do respektowania tych praw niezależnie od powstałych okoliczności.</w:t>
      </w:r>
    </w:p>
    <w:p w14:paraId="6F4A9AF8" w14:textId="77777777" w:rsidR="002C2D80" w:rsidRDefault="00126866">
      <w:pPr>
        <w:numPr>
          <w:ilvl w:val="0"/>
          <w:numId w:val="9"/>
        </w:numPr>
        <w:ind w:left="453" w:hanging="340"/>
        <w:jc w:val="both"/>
        <w:rPr>
          <w:rFonts w:ascii="Arial" w:hAnsi="Arial" w:cs="Arial"/>
          <w:szCs w:val="20"/>
        </w:rPr>
      </w:pPr>
      <w:r>
        <w:rPr>
          <w:rFonts w:ascii="Arial" w:hAnsi="Arial" w:cs="Arial"/>
          <w:szCs w:val="20"/>
        </w:rPr>
        <w:t>Zasady korzystania z Oprogramowania Aplikacyjnego reguluje odrębna umowa licencyjna.</w:t>
      </w:r>
    </w:p>
    <w:p w14:paraId="1C281B66" w14:textId="77777777" w:rsidR="002C2D80" w:rsidRDefault="00126866">
      <w:pPr>
        <w:numPr>
          <w:ilvl w:val="0"/>
          <w:numId w:val="1"/>
        </w:numPr>
        <w:spacing w:before="120"/>
        <w:ind w:left="714" w:hanging="357"/>
        <w:jc w:val="center"/>
        <w:rPr>
          <w:rFonts w:ascii="Arial" w:hAnsi="Arial" w:cs="Arial"/>
          <w:b/>
        </w:rPr>
      </w:pPr>
      <w:r>
        <w:rPr>
          <w:rFonts w:ascii="Arial" w:hAnsi="Arial" w:cs="Arial"/>
          <w:b/>
        </w:rPr>
        <w:t xml:space="preserve">Zmiany Umowy </w:t>
      </w:r>
    </w:p>
    <w:p w14:paraId="49AFE2E8" w14:textId="77777777" w:rsidR="002C2D80" w:rsidRDefault="00126866">
      <w:pPr>
        <w:numPr>
          <w:ilvl w:val="0"/>
          <w:numId w:val="10"/>
        </w:numPr>
        <w:jc w:val="both"/>
        <w:rPr>
          <w:rFonts w:ascii="Arial" w:hAnsi="Arial" w:cs="Arial"/>
          <w:szCs w:val="20"/>
        </w:rPr>
      </w:pPr>
      <w:r>
        <w:rPr>
          <w:rFonts w:ascii="Arial" w:hAnsi="Arial" w:cs="Arial"/>
          <w:szCs w:val="20"/>
        </w:rPr>
        <w:t>Wszelkie zmiany Umowy wymagają formy pisemnej pod rygorem nieważności.</w:t>
      </w:r>
    </w:p>
    <w:p w14:paraId="7BA0C9BA" w14:textId="77777777" w:rsidR="002C2D80" w:rsidRDefault="00126866">
      <w:pPr>
        <w:numPr>
          <w:ilvl w:val="0"/>
          <w:numId w:val="10"/>
        </w:numPr>
        <w:jc w:val="both"/>
        <w:rPr>
          <w:rFonts w:ascii="Arial" w:hAnsi="Arial" w:cs="Arial"/>
          <w:szCs w:val="20"/>
        </w:rPr>
      </w:pPr>
      <w:r>
        <w:rPr>
          <w:rFonts w:ascii="Arial" w:hAnsi="Arial" w:cs="Arial"/>
          <w:szCs w:val="20"/>
        </w:rPr>
        <w:t>Strony dopuszczają możliwość dokonania zmian Umowy w następującym zakresie i na następujących warunkach:</w:t>
      </w:r>
    </w:p>
    <w:p w14:paraId="6267D08A" w14:textId="77777777" w:rsidR="002C2D80" w:rsidRDefault="00126866">
      <w:pPr>
        <w:numPr>
          <w:ilvl w:val="0"/>
          <w:numId w:val="26"/>
        </w:numPr>
        <w:jc w:val="both"/>
        <w:rPr>
          <w:rFonts w:ascii="Arial" w:hAnsi="Arial" w:cs="Arial"/>
        </w:rPr>
      </w:pPr>
      <w:r>
        <w:rPr>
          <w:rFonts w:ascii="Arial" w:hAnsi="Arial" w:cs="Arial"/>
        </w:rPr>
        <w:t>rozszerzenie zakresu nadzoru autorskiego o dodatkowe moduły Oprogramowania Aplikacyjnego w przypadku nabycia przez Zamawiającego na podstawie odrębnej umowy nowych licencji na uzupełniające komponenty Oprogramowania Aplikacyjnego - w takim przypadku zmianie może ulec wysokość wynagrodzenia należnego Wykonawcy za świadczenie usług nadzoru autorskiego,</w:t>
      </w:r>
    </w:p>
    <w:p w14:paraId="43B83498" w14:textId="77777777" w:rsidR="002C2D80" w:rsidRDefault="00126866">
      <w:pPr>
        <w:numPr>
          <w:ilvl w:val="0"/>
          <w:numId w:val="26"/>
        </w:numPr>
        <w:jc w:val="both"/>
        <w:rPr>
          <w:rFonts w:ascii="Arial" w:hAnsi="Arial" w:cs="Arial"/>
          <w:szCs w:val="20"/>
        </w:rPr>
      </w:pPr>
      <w:r>
        <w:rPr>
          <w:rFonts w:ascii="Arial" w:hAnsi="Arial" w:cs="Arial"/>
          <w:szCs w:val="20"/>
        </w:rPr>
        <w:t>zmian w Umowie w celu ustalenia odmiennych zasad rozliczenia wynagrodzenia należnego Wykonawcy, w szczególności zmiany okresów rozliczeniowych,</w:t>
      </w:r>
    </w:p>
    <w:p w14:paraId="0CC68BBB" w14:textId="77777777" w:rsidR="002C2D80" w:rsidRDefault="00126866">
      <w:pPr>
        <w:numPr>
          <w:ilvl w:val="0"/>
          <w:numId w:val="26"/>
        </w:numPr>
        <w:jc w:val="both"/>
        <w:rPr>
          <w:rFonts w:ascii="Arial" w:hAnsi="Arial" w:cs="Arial"/>
          <w:szCs w:val="20"/>
        </w:rPr>
      </w:pPr>
      <w:r>
        <w:rPr>
          <w:rFonts w:ascii="Arial" w:hAnsi="Arial" w:cs="Arial"/>
          <w:szCs w:val="20"/>
        </w:rPr>
        <w:t>zmian w Umowie, które będą mogły być dokonane z powodu zaistnienia okoliczności niemożliwych do przewidzenia w chwili zawarcia Umowy.</w:t>
      </w:r>
    </w:p>
    <w:p w14:paraId="37EB369D" w14:textId="77777777" w:rsidR="002C2D80" w:rsidRDefault="002C2D80">
      <w:pPr>
        <w:jc w:val="both"/>
        <w:rPr>
          <w:rFonts w:ascii="Arial" w:hAnsi="Arial" w:cs="Arial"/>
          <w:szCs w:val="20"/>
        </w:rPr>
      </w:pPr>
    </w:p>
    <w:p w14:paraId="559AE8EB" w14:textId="77777777" w:rsidR="002C2D80" w:rsidRDefault="00126866">
      <w:pPr>
        <w:numPr>
          <w:ilvl w:val="0"/>
          <w:numId w:val="1"/>
        </w:numPr>
        <w:spacing w:line="276" w:lineRule="auto"/>
        <w:ind w:left="714" w:hanging="357"/>
        <w:jc w:val="center"/>
        <w:rPr>
          <w:rFonts w:ascii="Arial" w:hAnsi="Arial" w:cs="Arial"/>
          <w:b/>
        </w:rPr>
      </w:pPr>
      <w:r>
        <w:rPr>
          <w:rFonts w:ascii="Arial" w:hAnsi="Arial" w:cs="Arial"/>
          <w:b/>
        </w:rPr>
        <w:t>Postanowienia końcowe</w:t>
      </w:r>
    </w:p>
    <w:p w14:paraId="32E66EF1" w14:textId="77777777" w:rsidR="002C2D80" w:rsidRDefault="00126866" w:rsidP="002122E7">
      <w:pPr>
        <w:pStyle w:val="Akapitzlist"/>
        <w:numPr>
          <w:ilvl w:val="0"/>
          <w:numId w:val="38"/>
        </w:numPr>
        <w:ind w:left="357" w:hanging="357"/>
        <w:jc w:val="both"/>
        <w:rPr>
          <w:rFonts w:ascii="Arial" w:hAnsi="Arial" w:cs="Arial"/>
          <w:szCs w:val="20"/>
        </w:rPr>
      </w:pPr>
      <w:r>
        <w:rPr>
          <w:rFonts w:ascii="Arial" w:hAnsi="Arial" w:cs="Arial"/>
          <w:szCs w:val="20"/>
        </w:rPr>
        <w:t xml:space="preserve">Zamawiający wyraża zgodę na przeprowadzenie procesu </w:t>
      </w:r>
      <w:proofErr w:type="spellStart"/>
      <w:r>
        <w:rPr>
          <w:rFonts w:ascii="Arial" w:hAnsi="Arial" w:cs="Arial"/>
          <w:szCs w:val="20"/>
        </w:rPr>
        <w:t>anonimizacji</w:t>
      </w:r>
      <w:proofErr w:type="spellEnd"/>
      <w:r>
        <w:rPr>
          <w:rFonts w:ascii="Arial" w:hAnsi="Arial" w:cs="Arial"/>
          <w:szCs w:val="20"/>
        </w:rPr>
        <w:t xml:space="preserve"> i wysłanie </w:t>
      </w:r>
      <w:proofErr w:type="spellStart"/>
      <w:r>
        <w:rPr>
          <w:rFonts w:ascii="Arial" w:hAnsi="Arial" w:cs="Arial"/>
          <w:szCs w:val="20"/>
        </w:rPr>
        <w:t>anonimizowanych</w:t>
      </w:r>
      <w:proofErr w:type="spellEnd"/>
      <w:r>
        <w:rPr>
          <w:rFonts w:ascii="Arial" w:hAnsi="Arial" w:cs="Arial"/>
          <w:szCs w:val="20"/>
        </w:rPr>
        <w:t xml:space="preserve"> informacji do Wykonawcy w zakresie: sposobu użytkowania systemu przez użytkowników,  danych statystycznych w tym danych związanych z obsługą procesu leczenia. Wykonawca ponosi odpowiedzialność za właściwe przeprowadzenie procesu oraz gwarantuje, że informacje będą zanonimizowane przed ich wysłaniem oraz że nie zostaną  przekazane podmiotom trzecim w postaci umożliwiającej identyfikację źródła ich pochodzenia. Wykonawca oświadcza, że pozyskane </w:t>
      </w:r>
      <w:proofErr w:type="spellStart"/>
      <w:r>
        <w:rPr>
          <w:rFonts w:ascii="Arial" w:hAnsi="Arial" w:cs="Arial"/>
          <w:szCs w:val="20"/>
        </w:rPr>
        <w:t>anonimizowane</w:t>
      </w:r>
      <w:proofErr w:type="spellEnd"/>
      <w:r>
        <w:rPr>
          <w:rFonts w:ascii="Arial" w:hAnsi="Arial" w:cs="Arial"/>
          <w:szCs w:val="20"/>
        </w:rPr>
        <w:t xml:space="preserve"> informacje będą wykorzystywane wyłącznie w celu doskonalenia niezawodności i funkcjonalności rozwiązań Wykonawcy. </w:t>
      </w:r>
    </w:p>
    <w:p w14:paraId="4D3AD8C9" w14:textId="77777777" w:rsidR="002C2D80" w:rsidRDefault="00126866" w:rsidP="002122E7">
      <w:pPr>
        <w:numPr>
          <w:ilvl w:val="0"/>
          <w:numId w:val="38"/>
        </w:numPr>
        <w:ind w:left="357" w:hanging="357"/>
        <w:jc w:val="both"/>
        <w:rPr>
          <w:rFonts w:ascii="Arial" w:hAnsi="Arial" w:cs="Arial"/>
          <w:szCs w:val="20"/>
        </w:rPr>
      </w:pPr>
      <w:r>
        <w:rPr>
          <w:rFonts w:ascii="Arial" w:hAnsi="Arial" w:cs="Arial"/>
          <w:szCs w:val="20"/>
        </w:rPr>
        <w:t xml:space="preserve">Wszelkie wątpliwości i spory związane z ważnością, interpretacją lub wykonaniem Umowy Strony będą starały się rozstrzygać polubownie w drodze negocjacji lub wyjaśnień, w ramach uzgodnień obu Stron. </w:t>
      </w:r>
    </w:p>
    <w:p w14:paraId="659B6A90" w14:textId="77777777" w:rsidR="002C2D80" w:rsidRDefault="00126866" w:rsidP="002122E7">
      <w:pPr>
        <w:numPr>
          <w:ilvl w:val="0"/>
          <w:numId w:val="38"/>
        </w:numPr>
        <w:ind w:left="357" w:hanging="357"/>
        <w:jc w:val="both"/>
        <w:rPr>
          <w:rFonts w:ascii="Arial" w:hAnsi="Arial" w:cs="Arial"/>
          <w:szCs w:val="20"/>
        </w:rPr>
      </w:pPr>
      <w:r>
        <w:rPr>
          <w:rFonts w:ascii="Arial" w:hAnsi="Arial" w:cs="Arial"/>
          <w:szCs w:val="20"/>
        </w:rPr>
        <w:t>W trakcie trwania Umowy Strony zobowiązują się do rozwiązywania wszelkich zaistniałych problemów i nieprzewidzianych sytuacji zgodnie z zasadami dobrej współpracy, przy uwzględnieniu interesów prawnych i ekonomicznych każdej ze Stron oraz mając na uwadze realizację celu Umowy.</w:t>
      </w:r>
    </w:p>
    <w:p w14:paraId="16540476" w14:textId="77777777" w:rsidR="002C2D80" w:rsidRDefault="00126866" w:rsidP="002122E7">
      <w:pPr>
        <w:numPr>
          <w:ilvl w:val="0"/>
          <w:numId w:val="38"/>
        </w:numPr>
        <w:ind w:left="357" w:hanging="357"/>
        <w:jc w:val="both"/>
        <w:rPr>
          <w:rFonts w:ascii="Arial" w:hAnsi="Arial" w:cs="Arial"/>
          <w:szCs w:val="20"/>
        </w:rPr>
      </w:pPr>
      <w:r>
        <w:rPr>
          <w:rFonts w:ascii="Arial" w:hAnsi="Arial" w:cs="Arial"/>
          <w:szCs w:val="20"/>
        </w:rPr>
        <w:t>W przypadku niemożności polubownego rozstrzygnięcia sporu w terminie 21 dni, Strony poddają spór pod rozstrzygnięcie sądu właściwego ze względu na siedzibę Wykonawcy.</w:t>
      </w:r>
    </w:p>
    <w:p w14:paraId="303BD6CB" w14:textId="77777777" w:rsidR="002C2D80" w:rsidRDefault="00126866" w:rsidP="002122E7">
      <w:pPr>
        <w:numPr>
          <w:ilvl w:val="0"/>
          <w:numId w:val="38"/>
        </w:numPr>
        <w:ind w:left="357" w:hanging="357"/>
        <w:jc w:val="both"/>
        <w:rPr>
          <w:rFonts w:ascii="Arial" w:hAnsi="Arial" w:cs="Arial"/>
          <w:szCs w:val="20"/>
        </w:rPr>
      </w:pPr>
      <w:r>
        <w:rPr>
          <w:rFonts w:ascii="Arial" w:hAnsi="Arial" w:cs="Arial"/>
          <w:szCs w:val="20"/>
        </w:rPr>
        <w:t xml:space="preserve">W sprawach nieuregulowanych niniejszą Umową mają zastosowanie przepisy RODO oraz prawa polskiego. </w:t>
      </w:r>
    </w:p>
    <w:p w14:paraId="02ABFEDE" w14:textId="77777777" w:rsidR="002C2D80" w:rsidRDefault="00126866" w:rsidP="002122E7">
      <w:pPr>
        <w:numPr>
          <w:ilvl w:val="0"/>
          <w:numId w:val="38"/>
        </w:numPr>
        <w:ind w:left="357" w:hanging="357"/>
        <w:jc w:val="both"/>
        <w:rPr>
          <w:rFonts w:ascii="Arial" w:hAnsi="Arial" w:cs="Arial"/>
          <w:szCs w:val="20"/>
        </w:rPr>
      </w:pPr>
      <w:r>
        <w:rPr>
          <w:rFonts w:ascii="Arial" w:hAnsi="Arial" w:cs="Arial"/>
          <w:szCs w:val="20"/>
        </w:rPr>
        <w:t>Umowa została sporządzona w dwóch jednobrzmiących egzemplarzach, po jednym dla każdej ze Stron.</w:t>
      </w:r>
      <w:r>
        <w:rPr>
          <w:rFonts w:ascii="Arial" w:hAnsi="Arial" w:cs="Arial"/>
        </w:rPr>
        <w:t xml:space="preserve"> W przypadku złożenia przez Strony oświadczeń woli w postaci elektronicznej opatrzonych kwalifikowanym podpisem elektronicznym, Umowa będzie sporządzona w jednym egzemplarzu udostępnionym elektronicznie.</w:t>
      </w:r>
    </w:p>
    <w:p w14:paraId="1B5D4B50" w14:textId="77777777" w:rsidR="002C2D80" w:rsidRDefault="00126866" w:rsidP="002122E7">
      <w:pPr>
        <w:numPr>
          <w:ilvl w:val="0"/>
          <w:numId w:val="38"/>
        </w:numPr>
        <w:ind w:left="357" w:hanging="357"/>
        <w:jc w:val="both"/>
        <w:rPr>
          <w:rFonts w:ascii="Arial" w:hAnsi="Arial" w:cs="Arial"/>
          <w:szCs w:val="20"/>
        </w:rPr>
      </w:pPr>
      <w:r>
        <w:rPr>
          <w:rFonts w:ascii="Arial" w:hAnsi="Arial" w:cs="Arial"/>
          <w:szCs w:val="20"/>
        </w:rPr>
        <w:t>Integralną część Umowy stanowią załączniki nr od 1 do 6.</w:t>
      </w:r>
    </w:p>
    <w:p w14:paraId="651F0C89" w14:textId="77777777" w:rsidR="002C2D80" w:rsidRDefault="002C2D80">
      <w:pPr>
        <w:jc w:val="both"/>
        <w:rPr>
          <w:rFonts w:ascii="Arial" w:hAnsi="Arial" w:cs="Arial"/>
          <w:sz w:val="18"/>
          <w:szCs w:val="18"/>
        </w:rPr>
      </w:pPr>
    </w:p>
    <w:p w14:paraId="7330D7C1" w14:textId="77777777" w:rsidR="002C2D80" w:rsidRDefault="00126866">
      <w:pPr>
        <w:jc w:val="both"/>
        <w:rPr>
          <w:rFonts w:ascii="Arial" w:hAnsi="Arial" w:cs="Arial"/>
          <w:sz w:val="18"/>
          <w:szCs w:val="18"/>
        </w:rPr>
      </w:pPr>
      <w:r>
        <w:rPr>
          <w:rFonts w:ascii="Arial" w:hAnsi="Arial" w:cs="Arial"/>
          <w:sz w:val="18"/>
          <w:szCs w:val="18"/>
        </w:rPr>
        <w:lastRenderedPageBreak/>
        <w:t>Spis załączników:</w:t>
      </w:r>
    </w:p>
    <w:p w14:paraId="33D20E36" w14:textId="77777777" w:rsidR="002C2D80" w:rsidRDefault="00126866">
      <w:pPr>
        <w:jc w:val="both"/>
        <w:rPr>
          <w:rFonts w:ascii="Arial" w:hAnsi="Arial" w:cs="Arial"/>
          <w:sz w:val="18"/>
          <w:szCs w:val="18"/>
        </w:rPr>
      </w:pPr>
      <w:r>
        <w:rPr>
          <w:rFonts w:ascii="Arial" w:hAnsi="Arial" w:cs="Arial"/>
          <w:sz w:val="18"/>
          <w:szCs w:val="18"/>
        </w:rPr>
        <w:t>Załącznik nr 1 – Kalkulacja finansowa</w:t>
      </w:r>
    </w:p>
    <w:p w14:paraId="1C77F447" w14:textId="77777777" w:rsidR="002C2D80" w:rsidRDefault="00126866">
      <w:pPr>
        <w:jc w:val="both"/>
        <w:rPr>
          <w:rFonts w:ascii="Arial" w:hAnsi="Arial" w:cs="Arial"/>
          <w:sz w:val="18"/>
          <w:szCs w:val="18"/>
        </w:rPr>
      </w:pPr>
      <w:r>
        <w:rPr>
          <w:rFonts w:ascii="Arial" w:hAnsi="Arial" w:cs="Arial"/>
          <w:sz w:val="18"/>
          <w:szCs w:val="18"/>
        </w:rPr>
        <w:t>Załącznik nr 2 – Informacje o Zamawiającym i osoby upoważnione do reprezentowania Zamawiającego</w:t>
      </w:r>
    </w:p>
    <w:p w14:paraId="40E30649" w14:textId="77777777" w:rsidR="002C2D80" w:rsidRDefault="00126866">
      <w:pPr>
        <w:ind w:left="1416" w:hanging="1416"/>
        <w:jc w:val="both"/>
        <w:rPr>
          <w:rFonts w:ascii="Arial" w:hAnsi="Arial" w:cs="Arial"/>
          <w:sz w:val="18"/>
          <w:szCs w:val="18"/>
        </w:rPr>
      </w:pPr>
      <w:r>
        <w:rPr>
          <w:rFonts w:ascii="Arial" w:hAnsi="Arial" w:cs="Arial"/>
          <w:sz w:val="18"/>
          <w:szCs w:val="18"/>
        </w:rPr>
        <w:t>Załącznik nr 3 – Warunki przyjmowania i obsługi zgłoszeń podatności bezpieczeństwa Oprogramowania Aplikacyjnego</w:t>
      </w:r>
    </w:p>
    <w:p w14:paraId="6074E4BA" w14:textId="77777777" w:rsidR="002C2D80" w:rsidRDefault="00126866">
      <w:pPr>
        <w:jc w:val="both"/>
        <w:rPr>
          <w:rFonts w:ascii="Arial" w:hAnsi="Arial" w:cs="Arial"/>
          <w:sz w:val="18"/>
          <w:szCs w:val="18"/>
        </w:rPr>
      </w:pPr>
      <w:r>
        <w:rPr>
          <w:rFonts w:ascii="Arial" w:hAnsi="Arial" w:cs="Arial"/>
          <w:sz w:val="18"/>
          <w:szCs w:val="18"/>
        </w:rPr>
        <w:t>Załącznik nr 4 – Zasady udzielenia zdalnego dostępu do zasobów</w:t>
      </w:r>
    </w:p>
    <w:p w14:paraId="7F7794F9" w14:textId="77777777" w:rsidR="002C2D80" w:rsidRDefault="00126866">
      <w:pPr>
        <w:jc w:val="both"/>
        <w:rPr>
          <w:rFonts w:ascii="Arial" w:hAnsi="Arial" w:cs="Arial"/>
          <w:sz w:val="18"/>
          <w:szCs w:val="18"/>
        </w:rPr>
      </w:pPr>
      <w:r>
        <w:rPr>
          <w:rFonts w:ascii="Arial" w:hAnsi="Arial" w:cs="Arial"/>
          <w:sz w:val="18"/>
          <w:szCs w:val="18"/>
        </w:rPr>
        <w:t>Załącznik nr 5 – Klauzula informacyjna Wykonawcy</w:t>
      </w:r>
    </w:p>
    <w:p w14:paraId="299B19C2" w14:textId="77777777" w:rsidR="002C2D80" w:rsidRDefault="00126866">
      <w:pPr>
        <w:ind w:left="1276" w:hanging="1276"/>
        <w:jc w:val="both"/>
        <w:rPr>
          <w:rFonts w:ascii="Arial" w:hAnsi="Arial" w:cs="Arial"/>
          <w:sz w:val="18"/>
          <w:szCs w:val="18"/>
        </w:rPr>
      </w:pPr>
      <w:r>
        <w:rPr>
          <w:rFonts w:ascii="Arial" w:hAnsi="Arial" w:cs="Arial"/>
          <w:sz w:val="18"/>
          <w:szCs w:val="18"/>
        </w:rPr>
        <w:t>Załącznik nr 6 - Lista głównych rozwiązań technicznych i organizacyjnych, zapewniających bezpieczne i prawidłowe wykonywanie czynności oraz ochronę techniczną tajemnicy prawnie chronionej, w szczególności ochronę danych osobowych</w:t>
      </w:r>
    </w:p>
    <w:p w14:paraId="3E37E059" w14:textId="77777777" w:rsidR="002C2D80" w:rsidRDefault="002C2D80">
      <w:pPr>
        <w:jc w:val="both"/>
        <w:rPr>
          <w:rFonts w:ascii="Arial" w:hAnsi="Arial" w:cs="Arial"/>
          <w:szCs w:val="20"/>
        </w:rPr>
      </w:pPr>
    </w:p>
    <w:p w14:paraId="00A68B01" w14:textId="77777777" w:rsidR="002C2D80" w:rsidRDefault="00126866">
      <w:pPr>
        <w:jc w:val="center"/>
        <w:rPr>
          <w:rFonts w:ascii="Arial" w:hAnsi="Arial" w:cs="Arial"/>
          <w:b/>
          <w:szCs w:val="20"/>
        </w:rPr>
        <w:sectPr w:rsidR="002C2D80" w:rsidSect="00D11F8F">
          <w:headerReference w:type="default" r:id="rId14"/>
          <w:footerReference w:type="default" r:id="rId15"/>
          <w:pgSz w:w="11906" w:h="16838"/>
          <w:pgMar w:top="1440" w:right="1080" w:bottom="1440" w:left="1080" w:header="284" w:footer="708" w:gutter="0"/>
          <w:cols w:space="708"/>
          <w:formProt w:val="0"/>
          <w:docGrid w:linePitch="360" w:charSpace="8192"/>
        </w:sectPr>
      </w:pPr>
      <w:r>
        <w:rPr>
          <w:rFonts w:ascii="Arial" w:hAnsi="Arial" w:cs="Arial"/>
          <w:b/>
          <w:szCs w:val="20"/>
        </w:rPr>
        <w:t>Zamawiający:</w:t>
      </w:r>
      <w:r>
        <w:rPr>
          <w:rFonts w:ascii="Arial" w:hAnsi="Arial" w:cs="Arial"/>
          <w:b/>
          <w:szCs w:val="20"/>
        </w:rPr>
        <w:tab/>
      </w:r>
      <w:r>
        <w:rPr>
          <w:rFonts w:ascii="Arial" w:hAnsi="Arial" w:cs="Arial"/>
          <w:b/>
          <w:szCs w:val="20"/>
        </w:rPr>
        <w:tab/>
      </w:r>
      <w:r>
        <w:rPr>
          <w:rFonts w:ascii="Arial" w:hAnsi="Arial" w:cs="Arial"/>
          <w:b/>
          <w:szCs w:val="20"/>
        </w:rPr>
        <w:tab/>
      </w:r>
      <w:r>
        <w:rPr>
          <w:rFonts w:ascii="Arial" w:hAnsi="Arial" w:cs="Arial"/>
          <w:b/>
          <w:szCs w:val="20"/>
        </w:rPr>
        <w:tab/>
      </w:r>
      <w:r>
        <w:rPr>
          <w:rFonts w:ascii="Arial" w:hAnsi="Arial" w:cs="Arial"/>
          <w:b/>
          <w:szCs w:val="20"/>
        </w:rPr>
        <w:tab/>
      </w:r>
      <w:r>
        <w:rPr>
          <w:rFonts w:ascii="Arial" w:hAnsi="Arial" w:cs="Arial"/>
          <w:b/>
          <w:szCs w:val="20"/>
        </w:rPr>
        <w:tab/>
      </w:r>
      <w:r>
        <w:rPr>
          <w:rFonts w:ascii="Arial" w:hAnsi="Arial" w:cs="Arial"/>
          <w:b/>
          <w:szCs w:val="20"/>
        </w:rPr>
        <w:tab/>
      </w:r>
      <w:r>
        <w:rPr>
          <w:rFonts w:ascii="Arial" w:hAnsi="Arial" w:cs="Arial"/>
          <w:b/>
          <w:szCs w:val="20"/>
        </w:rPr>
        <w:tab/>
        <w:t>Wykonawca:</w:t>
      </w:r>
    </w:p>
    <w:p w14:paraId="102F6295" w14:textId="5BA3A7A3" w:rsidR="002C2D80" w:rsidRDefault="00126866">
      <w:pPr>
        <w:ind w:left="284"/>
        <w:jc w:val="center"/>
        <w:rPr>
          <w:rFonts w:ascii="Arial" w:hAnsi="Arial" w:cs="Arial"/>
          <w:b/>
          <w:bCs/>
        </w:rPr>
      </w:pPr>
      <w:r>
        <w:rPr>
          <w:rFonts w:ascii="Arial" w:hAnsi="Arial" w:cs="Arial"/>
          <w:b/>
          <w:bCs/>
        </w:rPr>
        <w:lastRenderedPageBreak/>
        <w:t xml:space="preserve">Załącznik nr 1 do Umowy </w:t>
      </w:r>
      <w:r w:rsidR="003E6C4B">
        <w:rPr>
          <w:rFonts w:ascii="Arial" w:hAnsi="Arial" w:cs="Arial"/>
          <w:b/>
          <w:bCs/>
        </w:rPr>
        <w:t>nr ………..</w:t>
      </w:r>
    </w:p>
    <w:p w14:paraId="04E5B0F8" w14:textId="77777777" w:rsidR="002C2D80" w:rsidRDefault="00126866">
      <w:pPr>
        <w:ind w:left="284"/>
        <w:jc w:val="center"/>
        <w:rPr>
          <w:rFonts w:ascii="Arial" w:hAnsi="Arial" w:cs="Arial"/>
          <w:b/>
          <w:bCs/>
        </w:rPr>
      </w:pPr>
      <w:r>
        <w:rPr>
          <w:rFonts w:ascii="Arial" w:hAnsi="Arial" w:cs="Arial"/>
          <w:b/>
          <w:bCs/>
        </w:rPr>
        <w:t>Kalkulacja finansowa</w:t>
      </w:r>
    </w:p>
    <w:p w14:paraId="7AC2D9F8" w14:textId="77777777" w:rsidR="002C2D80" w:rsidRDefault="002C2D80">
      <w:pPr>
        <w:rPr>
          <w:rFonts w:ascii="Arial" w:hAnsi="Arial" w:cs="Arial"/>
          <w:szCs w:val="20"/>
        </w:rPr>
      </w:pPr>
    </w:p>
    <w:p w14:paraId="2030E64F" w14:textId="77777777" w:rsidR="002C2D80" w:rsidRDefault="002C2D80">
      <w:pPr>
        <w:jc w:val="both"/>
        <w:rPr>
          <w:rFonts w:ascii="Arial" w:hAnsi="Arial" w:cs="Arial"/>
          <w:szCs w:val="20"/>
        </w:rPr>
      </w:pPr>
    </w:p>
    <w:p w14:paraId="474F5593" w14:textId="77777777" w:rsidR="00E66927" w:rsidRDefault="00E66927">
      <w:pPr>
        <w:rPr>
          <w:rFonts w:ascii="Arial" w:eastAsia="Times New Roman" w:hAnsi="Arial" w:cs="Arial"/>
          <w:b/>
          <w:sz w:val="24"/>
          <w:szCs w:val="20"/>
          <w:u w:val="single"/>
        </w:rPr>
        <w:sectPr w:rsidR="00E66927">
          <w:headerReference w:type="default" r:id="rId16"/>
          <w:footerReference w:type="default" r:id="rId17"/>
          <w:pgSz w:w="16838" w:h="11906" w:orient="landscape"/>
          <w:pgMar w:top="1080" w:right="1440" w:bottom="1080" w:left="1440" w:header="708" w:footer="708" w:gutter="0"/>
          <w:cols w:space="708"/>
          <w:formProt w:val="0"/>
          <w:docGrid w:linePitch="360" w:charSpace="8192"/>
        </w:sectPr>
      </w:pPr>
    </w:p>
    <w:p w14:paraId="4992C371" w14:textId="4C0E5AC2" w:rsidR="002C2D80" w:rsidRDefault="00126866">
      <w:pPr>
        <w:ind w:left="284"/>
        <w:jc w:val="center"/>
        <w:rPr>
          <w:rFonts w:ascii="Arial" w:hAnsi="Arial" w:cs="Arial"/>
          <w:b/>
          <w:bCs/>
        </w:rPr>
      </w:pPr>
      <w:r>
        <w:rPr>
          <w:rFonts w:ascii="Arial" w:hAnsi="Arial" w:cs="Arial"/>
          <w:b/>
          <w:bCs/>
        </w:rPr>
        <w:lastRenderedPageBreak/>
        <w:t>Załącznik nr 2 do Umow</w:t>
      </w:r>
      <w:r w:rsidR="004E2D9D">
        <w:rPr>
          <w:rFonts w:ascii="Arial" w:hAnsi="Arial" w:cs="Arial"/>
          <w:b/>
          <w:bCs/>
        </w:rPr>
        <w:t>y nr ………………</w:t>
      </w:r>
    </w:p>
    <w:p w14:paraId="1E609421" w14:textId="77777777" w:rsidR="002C2D80" w:rsidRDefault="002C2D80">
      <w:pPr>
        <w:jc w:val="center"/>
        <w:rPr>
          <w:rFonts w:ascii="Arial" w:hAnsi="Arial" w:cs="Arial"/>
          <w:b/>
          <w:bCs/>
          <w:szCs w:val="20"/>
        </w:rPr>
      </w:pPr>
    </w:p>
    <w:p w14:paraId="7A1F73CD" w14:textId="77777777" w:rsidR="002C2D80" w:rsidRDefault="00126866">
      <w:pPr>
        <w:ind w:left="284"/>
        <w:jc w:val="center"/>
        <w:rPr>
          <w:rFonts w:ascii="Arial" w:hAnsi="Arial" w:cs="Arial"/>
          <w:b/>
          <w:bCs/>
        </w:rPr>
      </w:pPr>
      <w:r>
        <w:rPr>
          <w:rFonts w:ascii="Arial" w:hAnsi="Arial" w:cs="Arial"/>
          <w:b/>
          <w:bCs/>
        </w:rPr>
        <w:t>Informacje o Zamawiającym</w:t>
      </w:r>
    </w:p>
    <w:p w14:paraId="23AA7A0F" w14:textId="77777777" w:rsidR="002C2D80" w:rsidRDefault="002C2D80">
      <w:pPr>
        <w:ind w:firstLine="360"/>
        <w:rPr>
          <w:rFonts w:ascii="Arial" w:hAnsi="Arial" w:cs="Arial"/>
          <w:szCs w:val="20"/>
        </w:rPr>
      </w:pPr>
    </w:p>
    <w:p w14:paraId="5E194B38" w14:textId="77777777" w:rsidR="002C2D80" w:rsidRDefault="00126866">
      <w:pPr>
        <w:ind w:left="180" w:firstLine="360"/>
        <w:rPr>
          <w:rFonts w:ascii="Arial" w:hAnsi="Arial" w:cs="Arial"/>
          <w:b/>
          <w:bCs/>
          <w:szCs w:val="20"/>
        </w:rPr>
      </w:pPr>
      <w:r>
        <w:rPr>
          <w:rFonts w:ascii="Arial" w:hAnsi="Arial" w:cs="Arial"/>
          <w:b/>
          <w:bCs/>
          <w:szCs w:val="20"/>
        </w:rPr>
        <w:t>Dane Zamawiającego:</w:t>
      </w:r>
    </w:p>
    <w:tbl>
      <w:tblPr>
        <w:tblW w:w="14954" w:type="dxa"/>
        <w:tblLayout w:type="fixed"/>
        <w:tblCellMar>
          <w:left w:w="70" w:type="dxa"/>
          <w:right w:w="70" w:type="dxa"/>
        </w:tblCellMar>
        <w:tblLook w:val="00A0" w:firstRow="1" w:lastRow="0" w:firstColumn="1" w:lastColumn="0" w:noHBand="0" w:noVBand="0"/>
      </w:tblPr>
      <w:tblGrid>
        <w:gridCol w:w="3850"/>
        <w:gridCol w:w="5578"/>
        <w:gridCol w:w="5526"/>
      </w:tblGrid>
      <w:tr w:rsidR="002C2D80" w14:paraId="16979A2F" w14:textId="77777777">
        <w:trPr>
          <w:trHeight w:val="223"/>
        </w:trPr>
        <w:tc>
          <w:tcPr>
            <w:tcW w:w="3850" w:type="dxa"/>
            <w:tcBorders>
              <w:bottom w:val="single" w:sz="4" w:space="0" w:color="000000"/>
              <w:right w:val="single" w:sz="4" w:space="0" w:color="000000"/>
            </w:tcBorders>
            <w:vAlign w:val="center"/>
          </w:tcPr>
          <w:p w14:paraId="0B677EE9" w14:textId="77777777" w:rsidR="002C2D80" w:rsidRDefault="002C2D80">
            <w:pPr>
              <w:widowControl w:val="0"/>
              <w:ind w:left="180"/>
              <w:rPr>
                <w:rFonts w:ascii="Arial" w:hAnsi="Arial" w:cs="Arial"/>
                <w:b/>
                <w:bCs/>
                <w:szCs w:val="20"/>
              </w:rPr>
            </w:pPr>
          </w:p>
        </w:tc>
        <w:tc>
          <w:tcPr>
            <w:tcW w:w="5578" w:type="dxa"/>
            <w:tcBorders>
              <w:top w:val="single" w:sz="4" w:space="0" w:color="000000"/>
              <w:left w:val="single" w:sz="4" w:space="0" w:color="000000"/>
              <w:bottom w:val="single" w:sz="4" w:space="0" w:color="000000"/>
              <w:right w:val="single" w:sz="4" w:space="0" w:color="000000"/>
            </w:tcBorders>
            <w:vAlign w:val="center"/>
          </w:tcPr>
          <w:p w14:paraId="1C7C62C6" w14:textId="77777777" w:rsidR="002C2D80" w:rsidRDefault="00126866">
            <w:pPr>
              <w:widowControl w:val="0"/>
              <w:ind w:left="180"/>
              <w:jc w:val="center"/>
              <w:rPr>
                <w:rFonts w:ascii="Arial" w:hAnsi="Arial" w:cs="Arial"/>
                <w:b/>
                <w:bCs/>
                <w:szCs w:val="20"/>
              </w:rPr>
            </w:pPr>
            <w:r>
              <w:rPr>
                <w:rFonts w:ascii="Arial" w:hAnsi="Arial" w:cs="Arial"/>
                <w:b/>
                <w:bCs/>
                <w:szCs w:val="20"/>
              </w:rPr>
              <w:t>Dane zarejestrowane:</w:t>
            </w:r>
          </w:p>
        </w:tc>
        <w:tc>
          <w:tcPr>
            <w:tcW w:w="5526" w:type="dxa"/>
            <w:tcBorders>
              <w:top w:val="single" w:sz="4" w:space="0" w:color="000000"/>
              <w:left w:val="single" w:sz="4" w:space="0" w:color="000000"/>
              <w:bottom w:val="single" w:sz="4" w:space="0" w:color="000000"/>
              <w:right w:val="single" w:sz="4" w:space="0" w:color="000000"/>
            </w:tcBorders>
          </w:tcPr>
          <w:p w14:paraId="6AE60D42" w14:textId="77777777" w:rsidR="002C2D80" w:rsidRDefault="00126866">
            <w:pPr>
              <w:widowControl w:val="0"/>
              <w:ind w:left="180"/>
              <w:jc w:val="center"/>
              <w:rPr>
                <w:rFonts w:ascii="Arial" w:hAnsi="Arial" w:cs="Arial"/>
                <w:b/>
                <w:bCs/>
                <w:szCs w:val="20"/>
              </w:rPr>
            </w:pPr>
            <w:r>
              <w:rPr>
                <w:rFonts w:ascii="Arial" w:hAnsi="Arial" w:cs="Arial"/>
                <w:b/>
                <w:bCs/>
                <w:szCs w:val="20"/>
              </w:rPr>
              <w:t>Dane poprawne (korekta)</w:t>
            </w:r>
          </w:p>
        </w:tc>
      </w:tr>
      <w:tr w:rsidR="002C2D80" w14:paraId="1943CCC6" w14:textId="77777777">
        <w:trPr>
          <w:trHeight w:val="223"/>
        </w:trPr>
        <w:tc>
          <w:tcPr>
            <w:tcW w:w="3850" w:type="dxa"/>
            <w:tcBorders>
              <w:top w:val="single" w:sz="4" w:space="0" w:color="000000"/>
              <w:left w:val="single" w:sz="4" w:space="0" w:color="000000"/>
              <w:bottom w:val="single" w:sz="4" w:space="0" w:color="000000"/>
              <w:right w:val="single" w:sz="4" w:space="0" w:color="000000"/>
            </w:tcBorders>
            <w:vAlign w:val="center"/>
          </w:tcPr>
          <w:p w14:paraId="5102C4A1" w14:textId="77777777" w:rsidR="002C2D80" w:rsidRDefault="00126866">
            <w:pPr>
              <w:widowControl w:val="0"/>
              <w:ind w:left="180"/>
              <w:rPr>
                <w:rFonts w:ascii="Arial" w:hAnsi="Arial" w:cs="Arial"/>
                <w:bCs/>
                <w:szCs w:val="20"/>
              </w:rPr>
            </w:pPr>
            <w:r>
              <w:rPr>
                <w:rFonts w:ascii="Arial" w:hAnsi="Arial" w:cs="Arial"/>
                <w:bCs/>
                <w:szCs w:val="20"/>
              </w:rPr>
              <w:t>Nazwa jednostki:</w:t>
            </w:r>
          </w:p>
        </w:tc>
        <w:tc>
          <w:tcPr>
            <w:tcW w:w="5578" w:type="dxa"/>
            <w:tcBorders>
              <w:top w:val="single" w:sz="4" w:space="0" w:color="000000"/>
              <w:left w:val="single" w:sz="4" w:space="0" w:color="000000"/>
              <w:bottom w:val="single" w:sz="4" w:space="0" w:color="000000"/>
              <w:right w:val="single" w:sz="4" w:space="0" w:color="000000"/>
            </w:tcBorders>
            <w:vAlign w:val="center"/>
          </w:tcPr>
          <w:p w14:paraId="723E403C" w14:textId="67E40463" w:rsidR="002C2D80" w:rsidRDefault="002C2D80" w:rsidP="004E2D9D">
            <w:pPr>
              <w:widowControl w:val="0"/>
              <w:rPr>
                <w:rFonts w:ascii="Arial" w:hAnsi="Arial" w:cs="Arial"/>
                <w:bCs/>
                <w:color w:val="000000"/>
                <w:szCs w:val="20"/>
              </w:rPr>
            </w:pPr>
          </w:p>
        </w:tc>
        <w:tc>
          <w:tcPr>
            <w:tcW w:w="5526" w:type="dxa"/>
            <w:tcBorders>
              <w:top w:val="single" w:sz="4" w:space="0" w:color="000000"/>
              <w:left w:val="single" w:sz="4" w:space="0" w:color="000000"/>
              <w:bottom w:val="single" w:sz="4" w:space="0" w:color="000000"/>
              <w:right w:val="single" w:sz="4" w:space="0" w:color="000000"/>
            </w:tcBorders>
          </w:tcPr>
          <w:p w14:paraId="59331F47" w14:textId="77777777" w:rsidR="002C2D80" w:rsidRDefault="002C2D80">
            <w:pPr>
              <w:widowControl w:val="0"/>
              <w:ind w:left="180"/>
              <w:rPr>
                <w:rFonts w:ascii="Arial" w:hAnsi="Arial" w:cs="Arial"/>
                <w:bCs/>
                <w:szCs w:val="20"/>
              </w:rPr>
            </w:pPr>
          </w:p>
        </w:tc>
      </w:tr>
      <w:tr w:rsidR="002C2D80" w14:paraId="4A2E0ABC" w14:textId="77777777">
        <w:trPr>
          <w:trHeight w:val="238"/>
        </w:trPr>
        <w:tc>
          <w:tcPr>
            <w:tcW w:w="3850" w:type="dxa"/>
            <w:tcBorders>
              <w:top w:val="single" w:sz="4" w:space="0" w:color="000000"/>
              <w:left w:val="single" w:sz="4" w:space="0" w:color="000000"/>
              <w:bottom w:val="single" w:sz="4" w:space="0" w:color="000000"/>
              <w:right w:val="single" w:sz="4" w:space="0" w:color="000000"/>
            </w:tcBorders>
            <w:vAlign w:val="center"/>
          </w:tcPr>
          <w:p w14:paraId="59138392" w14:textId="77777777" w:rsidR="002C2D80" w:rsidRDefault="00126866">
            <w:pPr>
              <w:widowControl w:val="0"/>
              <w:ind w:left="180"/>
              <w:rPr>
                <w:rFonts w:ascii="Arial" w:hAnsi="Arial" w:cs="Arial"/>
                <w:bCs/>
                <w:szCs w:val="20"/>
              </w:rPr>
            </w:pPr>
            <w:r>
              <w:rPr>
                <w:rFonts w:ascii="Arial" w:hAnsi="Arial" w:cs="Arial"/>
                <w:bCs/>
                <w:szCs w:val="20"/>
              </w:rPr>
              <w:t>Adres:</w:t>
            </w:r>
          </w:p>
        </w:tc>
        <w:tc>
          <w:tcPr>
            <w:tcW w:w="5578" w:type="dxa"/>
            <w:tcBorders>
              <w:top w:val="single" w:sz="4" w:space="0" w:color="000000"/>
              <w:left w:val="single" w:sz="4" w:space="0" w:color="000000"/>
              <w:bottom w:val="single" w:sz="4" w:space="0" w:color="000000"/>
              <w:right w:val="single" w:sz="4" w:space="0" w:color="000000"/>
            </w:tcBorders>
            <w:vAlign w:val="center"/>
          </w:tcPr>
          <w:p w14:paraId="5CAB685B" w14:textId="7333371F" w:rsidR="002C2D80" w:rsidRDefault="002C2D80" w:rsidP="004E2D9D">
            <w:pPr>
              <w:widowControl w:val="0"/>
              <w:rPr>
                <w:rFonts w:ascii="Arial" w:hAnsi="Arial" w:cs="Arial"/>
                <w:bCs/>
                <w:szCs w:val="20"/>
              </w:rPr>
            </w:pPr>
          </w:p>
        </w:tc>
        <w:tc>
          <w:tcPr>
            <w:tcW w:w="5526" w:type="dxa"/>
            <w:tcBorders>
              <w:top w:val="single" w:sz="4" w:space="0" w:color="000000"/>
              <w:left w:val="single" w:sz="4" w:space="0" w:color="000000"/>
              <w:bottom w:val="single" w:sz="4" w:space="0" w:color="000000"/>
              <w:right w:val="single" w:sz="4" w:space="0" w:color="000000"/>
            </w:tcBorders>
            <w:vAlign w:val="center"/>
          </w:tcPr>
          <w:p w14:paraId="36CF4F9D" w14:textId="77777777" w:rsidR="002C2D80" w:rsidRDefault="002C2D80">
            <w:pPr>
              <w:widowControl w:val="0"/>
              <w:ind w:left="180"/>
              <w:rPr>
                <w:rFonts w:ascii="Arial" w:hAnsi="Arial" w:cs="Arial"/>
                <w:bCs/>
                <w:szCs w:val="20"/>
              </w:rPr>
            </w:pPr>
          </w:p>
        </w:tc>
      </w:tr>
      <w:tr w:rsidR="002C2D80" w14:paraId="7D4B058D" w14:textId="77777777">
        <w:trPr>
          <w:trHeight w:val="223"/>
        </w:trPr>
        <w:tc>
          <w:tcPr>
            <w:tcW w:w="3850" w:type="dxa"/>
            <w:tcBorders>
              <w:top w:val="single" w:sz="4" w:space="0" w:color="000000"/>
              <w:left w:val="single" w:sz="4" w:space="0" w:color="000000"/>
              <w:bottom w:val="single" w:sz="4" w:space="0" w:color="000000"/>
              <w:right w:val="single" w:sz="4" w:space="0" w:color="000000"/>
            </w:tcBorders>
            <w:vAlign w:val="center"/>
          </w:tcPr>
          <w:p w14:paraId="635E99D3" w14:textId="77777777" w:rsidR="002C2D80" w:rsidRDefault="00126866">
            <w:pPr>
              <w:widowControl w:val="0"/>
              <w:ind w:left="180"/>
              <w:rPr>
                <w:rFonts w:ascii="Arial" w:hAnsi="Arial" w:cs="Arial"/>
                <w:bCs/>
                <w:szCs w:val="20"/>
              </w:rPr>
            </w:pPr>
            <w:r>
              <w:rPr>
                <w:rFonts w:ascii="Arial" w:hAnsi="Arial" w:cs="Arial"/>
                <w:bCs/>
                <w:szCs w:val="20"/>
              </w:rPr>
              <w:t>Główny adres e-mail Zamawiającego*:</w:t>
            </w:r>
          </w:p>
        </w:tc>
        <w:tc>
          <w:tcPr>
            <w:tcW w:w="5578" w:type="dxa"/>
            <w:tcBorders>
              <w:top w:val="single" w:sz="4" w:space="0" w:color="000000"/>
              <w:left w:val="single" w:sz="4" w:space="0" w:color="000000"/>
              <w:bottom w:val="single" w:sz="4" w:space="0" w:color="000000"/>
              <w:right w:val="single" w:sz="4" w:space="0" w:color="000000"/>
            </w:tcBorders>
            <w:vAlign w:val="center"/>
          </w:tcPr>
          <w:p w14:paraId="3F401117" w14:textId="679C08B2" w:rsidR="002C2D80" w:rsidRDefault="002C2D80" w:rsidP="004E2D9D">
            <w:pPr>
              <w:widowControl w:val="0"/>
              <w:rPr>
                <w:rFonts w:ascii="Arial" w:hAnsi="Arial" w:cs="Arial"/>
                <w:bCs/>
                <w:szCs w:val="20"/>
              </w:rPr>
            </w:pPr>
          </w:p>
        </w:tc>
        <w:tc>
          <w:tcPr>
            <w:tcW w:w="5526" w:type="dxa"/>
            <w:tcBorders>
              <w:top w:val="single" w:sz="4" w:space="0" w:color="000000"/>
              <w:left w:val="single" w:sz="4" w:space="0" w:color="000000"/>
              <w:bottom w:val="single" w:sz="4" w:space="0" w:color="000000"/>
              <w:right w:val="single" w:sz="4" w:space="0" w:color="000000"/>
            </w:tcBorders>
            <w:vAlign w:val="center"/>
          </w:tcPr>
          <w:p w14:paraId="17DC663E" w14:textId="77777777" w:rsidR="002C2D80" w:rsidRDefault="002C2D80">
            <w:pPr>
              <w:widowControl w:val="0"/>
              <w:ind w:left="180"/>
              <w:rPr>
                <w:rFonts w:ascii="Arial" w:hAnsi="Arial" w:cs="Arial"/>
                <w:bCs/>
                <w:szCs w:val="20"/>
              </w:rPr>
            </w:pPr>
          </w:p>
        </w:tc>
      </w:tr>
      <w:tr w:rsidR="002C2D80" w14:paraId="6264C0F6" w14:textId="77777777">
        <w:trPr>
          <w:trHeight w:val="223"/>
        </w:trPr>
        <w:tc>
          <w:tcPr>
            <w:tcW w:w="3850" w:type="dxa"/>
            <w:tcBorders>
              <w:top w:val="single" w:sz="4" w:space="0" w:color="000000"/>
              <w:left w:val="single" w:sz="4" w:space="0" w:color="000000"/>
              <w:bottom w:val="single" w:sz="4" w:space="0" w:color="000000"/>
              <w:right w:val="single" w:sz="4" w:space="0" w:color="000000"/>
            </w:tcBorders>
            <w:vAlign w:val="center"/>
          </w:tcPr>
          <w:p w14:paraId="4220F8CB" w14:textId="77777777" w:rsidR="002C2D80" w:rsidRDefault="00126866">
            <w:pPr>
              <w:widowControl w:val="0"/>
              <w:ind w:left="180"/>
              <w:rPr>
                <w:rFonts w:ascii="Arial" w:hAnsi="Arial" w:cs="Arial"/>
                <w:bCs/>
                <w:szCs w:val="20"/>
              </w:rPr>
            </w:pPr>
            <w:r>
              <w:rPr>
                <w:rFonts w:ascii="Arial" w:hAnsi="Arial" w:cs="Arial"/>
                <w:bCs/>
                <w:szCs w:val="20"/>
              </w:rPr>
              <w:t>Akceptacja dostarczania informacji dotyczących pakietu Oprogramowania Aplikacyjnego na w/w adres e-mail (TAK/NIE):</w:t>
            </w:r>
          </w:p>
        </w:tc>
        <w:tc>
          <w:tcPr>
            <w:tcW w:w="5578" w:type="dxa"/>
            <w:tcBorders>
              <w:top w:val="single" w:sz="4" w:space="0" w:color="000000"/>
              <w:left w:val="single" w:sz="4" w:space="0" w:color="000000"/>
              <w:bottom w:val="single" w:sz="4" w:space="0" w:color="000000"/>
              <w:right w:val="single" w:sz="4" w:space="0" w:color="000000"/>
            </w:tcBorders>
            <w:vAlign w:val="center"/>
          </w:tcPr>
          <w:p w14:paraId="05F56648" w14:textId="0D128199" w:rsidR="002C2D80" w:rsidRDefault="002C2D80">
            <w:pPr>
              <w:widowControl w:val="0"/>
              <w:ind w:left="180"/>
              <w:jc w:val="center"/>
              <w:rPr>
                <w:rFonts w:ascii="Arial" w:hAnsi="Arial" w:cs="Arial"/>
                <w:bCs/>
                <w:szCs w:val="20"/>
              </w:rPr>
            </w:pPr>
          </w:p>
        </w:tc>
        <w:tc>
          <w:tcPr>
            <w:tcW w:w="5526" w:type="dxa"/>
            <w:tcBorders>
              <w:top w:val="single" w:sz="4" w:space="0" w:color="000000"/>
              <w:left w:val="single" w:sz="4" w:space="0" w:color="000000"/>
              <w:bottom w:val="single" w:sz="4" w:space="0" w:color="000000"/>
              <w:right w:val="single" w:sz="4" w:space="0" w:color="000000"/>
            </w:tcBorders>
            <w:vAlign w:val="center"/>
          </w:tcPr>
          <w:p w14:paraId="3261862A" w14:textId="77777777" w:rsidR="002C2D80" w:rsidRDefault="002C2D80">
            <w:pPr>
              <w:widowControl w:val="0"/>
              <w:ind w:left="180"/>
              <w:jc w:val="center"/>
              <w:rPr>
                <w:rFonts w:ascii="Arial" w:hAnsi="Arial" w:cs="Arial"/>
                <w:bCs/>
                <w:szCs w:val="20"/>
              </w:rPr>
            </w:pPr>
          </w:p>
        </w:tc>
      </w:tr>
      <w:tr w:rsidR="002C2D80" w14:paraId="09281DD1" w14:textId="77777777">
        <w:trPr>
          <w:trHeight w:val="238"/>
        </w:trPr>
        <w:tc>
          <w:tcPr>
            <w:tcW w:w="3850" w:type="dxa"/>
            <w:tcBorders>
              <w:top w:val="single" w:sz="4" w:space="0" w:color="000000"/>
              <w:left w:val="single" w:sz="4" w:space="0" w:color="000000"/>
              <w:bottom w:val="single" w:sz="4" w:space="0" w:color="000000"/>
              <w:right w:val="single" w:sz="4" w:space="0" w:color="000000"/>
            </w:tcBorders>
            <w:vAlign w:val="center"/>
          </w:tcPr>
          <w:p w14:paraId="4E4B970D" w14:textId="77777777" w:rsidR="002C2D80" w:rsidRDefault="00126866">
            <w:pPr>
              <w:widowControl w:val="0"/>
              <w:ind w:left="180"/>
              <w:rPr>
                <w:rFonts w:ascii="Arial" w:hAnsi="Arial" w:cs="Arial"/>
                <w:bCs/>
                <w:szCs w:val="20"/>
              </w:rPr>
            </w:pPr>
            <w:r>
              <w:rPr>
                <w:rFonts w:ascii="Arial" w:hAnsi="Arial" w:cs="Arial"/>
                <w:bCs/>
                <w:szCs w:val="20"/>
              </w:rPr>
              <w:t>Nr telefonu:</w:t>
            </w:r>
          </w:p>
        </w:tc>
        <w:tc>
          <w:tcPr>
            <w:tcW w:w="5578" w:type="dxa"/>
            <w:tcBorders>
              <w:top w:val="single" w:sz="4" w:space="0" w:color="000000"/>
              <w:left w:val="single" w:sz="4" w:space="0" w:color="000000"/>
              <w:bottom w:val="single" w:sz="4" w:space="0" w:color="000000"/>
              <w:right w:val="single" w:sz="4" w:space="0" w:color="000000"/>
            </w:tcBorders>
            <w:vAlign w:val="center"/>
          </w:tcPr>
          <w:p w14:paraId="44EEA6F6" w14:textId="35C2CBD5" w:rsidR="002C2D80" w:rsidRDefault="002C2D80" w:rsidP="004E2D9D">
            <w:pPr>
              <w:widowControl w:val="0"/>
              <w:rPr>
                <w:rFonts w:ascii="Arial" w:hAnsi="Arial" w:cs="Arial"/>
                <w:bCs/>
                <w:szCs w:val="20"/>
              </w:rPr>
            </w:pPr>
          </w:p>
        </w:tc>
        <w:tc>
          <w:tcPr>
            <w:tcW w:w="5526" w:type="dxa"/>
            <w:tcBorders>
              <w:top w:val="single" w:sz="4" w:space="0" w:color="000000"/>
              <w:left w:val="single" w:sz="4" w:space="0" w:color="000000"/>
              <w:bottom w:val="single" w:sz="4" w:space="0" w:color="000000"/>
              <w:right w:val="single" w:sz="4" w:space="0" w:color="000000"/>
            </w:tcBorders>
            <w:vAlign w:val="center"/>
          </w:tcPr>
          <w:p w14:paraId="12881206" w14:textId="77777777" w:rsidR="002C2D80" w:rsidRDefault="002C2D80">
            <w:pPr>
              <w:widowControl w:val="0"/>
              <w:ind w:left="180"/>
              <w:rPr>
                <w:rFonts w:ascii="Arial" w:hAnsi="Arial" w:cs="Arial"/>
                <w:bCs/>
                <w:szCs w:val="20"/>
              </w:rPr>
            </w:pPr>
          </w:p>
        </w:tc>
      </w:tr>
      <w:tr w:rsidR="002C2D80" w14:paraId="44706439" w14:textId="77777777">
        <w:trPr>
          <w:trHeight w:val="238"/>
        </w:trPr>
        <w:tc>
          <w:tcPr>
            <w:tcW w:w="3850" w:type="dxa"/>
            <w:tcBorders>
              <w:top w:val="single" w:sz="4" w:space="0" w:color="000000"/>
              <w:left w:val="single" w:sz="4" w:space="0" w:color="000000"/>
              <w:bottom w:val="single" w:sz="4" w:space="0" w:color="000000"/>
              <w:right w:val="single" w:sz="4" w:space="0" w:color="000000"/>
            </w:tcBorders>
            <w:vAlign w:val="center"/>
          </w:tcPr>
          <w:p w14:paraId="630C7FCA" w14:textId="77777777" w:rsidR="002C2D80" w:rsidRDefault="00126866">
            <w:pPr>
              <w:widowControl w:val="0"/>
              <w:ind w:left="180"/>
              <w:rPr>
                <w:rFonts w:ascii="Arial" w:hAnsi="Arial" w:cs="Arial"/>
                <w:bCs/>
                <w:szCs w:val="20"/>
              </w:rPr>
            </w:pPr>
            <w:r>
              <w:rPr>
                <w:rFonts w:ascii="Arial" w:hAnsi="Arial" w:cs="Arial"/>
                <w:bCs/>
                <w:szCs w:val="20"/>
              </w:rPr>
              <w:t>Nr faksu:</w:t>
            </w:r>
          </w:p>
        </w:tc>
        <w:tc>
          <w:tcPr>
            <w:tcW w:w="5578" w:type="dxa"/>
            <w:tcBorders>
              <w:top w:val="single" w:sz="4" w:space="0" w:color="000000"/>
              <w:left w:val="single" w:sz="4" w:space="0" w:color="000000"/>
              <w:bottom w:val="single" w:sz="4" w:space="0" w:color="000000"/>
              <w:right w:val="single" w:sz="4" w:space="0" w:color="000000"/>
            </w:tcBorders>
            <w:vAlign w:val="center"/>
          </w:tcPr>
          <w:p w14:paraId="718F504E" w14:textId="3301DE1D" w:rsidR="002C2D80" w:rsidRDefault="002C2D80" w:rsidP="004E2D9D">
            <w:pPr>
              <w:widowControl w:val="0"/>
              <w:rPr>
                <w:rFonts w:ascii="Arial" w:hAnsi="Arial" w:cs="Arial"/>
                <w:bCs/>
                <w:szCs w:val="20"/>
              </w:rPr>
            </w:pPr>
          </w:p>
        </w:tc>
        <w:tc>
          <w:tcPr>
            <w:tcW w:w="5526" w:type="dxa"/>
            <w:tcBorders>
              <w:top w:val="single" w:sz="4" w:space="0" w:color="000000"/>
              <w:left w:val="single" w:sz="4" w:space="0" w:color="000000"/>
              <w:bottom w:val="single" w:sz="4" w:space="0" w:color="000000"/>
              <w:right w:val="single" w:sz="4" w:space="0" w:color="000000"/>
            </w:tcBorders>
            <w:vAlign w:val="center"/>
          </w:tcPr>
          <w:p w14:paraId="2208BE11" w14:textId="77777777" w:rsidR="002C2D80" w:rsidRDefault="002C2D80">
            <w:pPr>
              <w:widowControl w:val="0"/>
              <w:ind w:left="180"/>
              <w:rPr>
                <w:rFonts w:ascii="Arial" w:hAnsi="Arial" w:cs="Arial"/>
                <w:bCs/>
                <w:szCs w:val="20"/>
              </w:rPr>
            </w:pPr>
          </w:p>
        </w:tc>
      </w:tr>
      <w:tr w:rsidR="002C2D80" w14:paraId="6CBA9B96" w14:textId="77777777">
        <w:trPr>
          <w:trHeight w:val="238"/>
        </w:trPr>
        <w:tc>
          <w:tcPr>
            <w:tcW w:w="3850" w:type="dxa"/>
            <w:tcBorders>
              <w:top w:val="single" w:sz="4" w:space="0" w:color="000000"/>
              <w:left w:val="single" w:sz="4" w:space="0" w:color="000000"/>
              <w:bottom w:val="single" w:sz="4" w:space="0" w:color="000000"/>
              <w:right w:val="single" w:sz="4" w:space="0" w:color="000000"/>
            </w:tcBorders>
            <w:vAlign w:val="center"/>
          </w:tcPr>
          <w:p w14:paraId="26C1B494" w14:textId="77777777" w:rsidR="002C2D80" w:rsidRDefault="00126866">
            <w:pPr>
              <w:widowControl w:val="0"/>
              <w:ind w:left="180"/>
              <w:rPr>
                <w:rFonts w:ascii="Arial" w:hAnsi="Arial" w:cs="Arial"/>
                <w:bCs/>
                <w:szCs w:val="20"/>
              </w:rPr>
            </w:pPr>
            <w:r>
              <w:rPr>
                <w:rFonts w:ascii="Arial" w:hAnsi="Arial" w:cs="Arial"/>
                <w:bCs/>
                <w:szCs w:val="20"/>
              </w:rPr>
              <w:t>NIP</w:t>
            </w:r>
          </w:p>
        </w:tc>
        <w:tc>
          <w:tcPr>
            <w:tcW w:w="5578" w:type="dxa"/>
            <w:tcBorders>
              <w:top w:val="single" w:sz="4" w:space="0" w:color="000000"/>
              <w:left w:val="single" w:sz="4" w:space="0" w:color="000000"/>
              <w:bottom w:val="single" w:sz="4" w:space="0" w:color="000000"/>
              <w:right w:val="single" w:sz="4" w:space="0" w:color="000000"/>
            </w:tcBorders>
            <w:vAlign w:val="center"/>
          </w:tcPr>
          <w:p w14:paraId="70394B62" w14:textId="3CF79E56" w:rsidR="002C2D80" w:rsidRDefault="002C2D80" w:rsidP="004E2D9D">
            <w:pPr>
              <w:widowControl w:val="0"/>
              <w:rPr>
                <w:rFonts w:ascii="Arial" w:hAnsi="Arial" w:cs="Arial"/>
                <w:bCs/>
                <w:szCs w:val="20"/>
              </w:rPr>
            </w:pPr>
          </w:p>
        </w:tc>
        <w:tc>
          <w:tcPr>
            <w:tcW w:w="5526" w:type="dxa"/>
            <w:tcBorders>
              <w:top w:val="single" w:sz="4" w:space="0" w:color="000000"/>
              <w:left w:val="single" w:sz="4" w:space="0" w:color="000000"/>
              <w:bottom w:val="single" w:sz="4" w:space="0" w:color="000000"/>
              <w:right w:val="single" w:sz="4" w:space="0" w:color="000000"/>
            </w:tcBorders>
            <w:vAlign w:val="center"/>
          </w:tcPr>
          <w:p w14:paraId="610DE297" w14:textId="77777777" w:rsidR="002C2D80" w:rsidRDefault="002C2D80">
            <w:pPr>
              <w:widowControl w:val="0"/>
              <w:ind w:left="180"/>
              <w:rPr>
                <w:rFonts w:ascii="Arial" w:hAnsi="Arial" w:cs="Arial"/>
                <w:bCs/>
                <w:szCs w:val="20"/>
              </w:rPr>
            </w:pPr>
          </w:p>
        </w:tc>
      </w:tr>
      <w:tr w:rsidR="002C2D80" w14:paraId="54158BBF" w14:textId="77777777">
        <w:trPr>
          <w:trHeight w:val="238"/>
        </w:trPr>
        <w:tc>
          <w:tcPr>
            <w:tcW w:w="3850" w:type="dxa"/>
            <w:tcBorders>
              <w:top w:val="single" w:sz="4" w:space="0" w:color="000000"/>
              <w:left w:val="single" w:sz="4" w:space="0" w:color="000000"/>
              <w:bottom w:val="single" w:sz="4" w:space="0" w:color="000000"/>
              <w:right w:val="single" w:sz="4" w:space="0" w:color="000000"/>
            </w:tcBorders>
            <w:vAlign w:val="center"/>
          </w:tcPr>
          <w:p w14:paraId="4DEFB670" w14:textId="77777777" w:rsidR="002C2D80" w:rsidRDefault="00126866">
            <w:pPr>
              <w:widowControl w:val="0"/>
              <w:ind w:left="180"/>
              <w:rPr>
                <w:rFonts w:ascii="Arial" w:hAnsi="Arial" w:cs="Arial"/>
                <w:bCs/>
                <w:szCs w:val="20"/>
              </w:rPr>
            </w:pPr>
            <w:r>
              <w:rPr>
                <w:rFonts w:ascii="Arial" w:hAnsi="Arial" w:cs="Arial"/>
                <w:bCs/>
                <w:szCs w:val="20"/>
              </w:rPr>
              <w:t>REGON</w:t>
            </w:r>
          </w:p>
        </w:tc>
        <w:tc>
          <w:tcPr>
            <w:tcW w:w="5578" w:type="dxa"/>
            <w:tcBorders>
              <w:top w:val="single" w:sz="4" w:space="0" w:color="000000"/>
              <w:left w:val="single" w:sz="4" w:space="0" w:color="000000"/>
              <w:bottom w:val="single" w:sz="4" w:space="0" w:color="000000"/>
              <w:right w:val="single" w:sz="4" w:space="0" w:color="000000"/>
            </w:tcBorders>
            <w:vAlign w:val="center"/>
          </w:tcPr>
          <w:p w14:paraId="0036C4BA" w14:textId="00C8C48A" w:rsidR="002C2D80" w:rsidRDefault="002C2D80" w:rsidP="004E2D9D">
            <w:pPr>
              <w:widowControl w:val="0"/>
              <w:rPr>
                <w:rFonts w:ascii="Arial" w:hAnsi="Arial" w:cs="Arial"/>
                <w:bCs/>
                <w:szCs w:val="20"/>
              </w:rPr>
            </w:pPr>
          </w:p>
        </w:tc>
        <w:tc>
          <w:tcPr>
            <w:tcW w:w="5526" w:type="dxa"/>
            <w:tcBorders>
              <w:top w:val="single" w:sz="4" w:space="0" w:color="000000"/>
              <w:left w:val="single" w:sz="4" w:space="0" w:color="000000"/>
              <w:bottom w:val="single" w:sz="4" w:space="0" w:color="000000"/>
              <w:right w:val="single" w:sz="4" w:space="0" w:color="000000"/>
            </w:tcBorders>
            <w:vAlign w:val="center"/>
          </w:tcPr>
          <w:p w14:paraId="5025C579" w14:textId="77777777" w:rsidR="002C2D80" w:rsidRDefault="002C2D80">
            <w:pPr>
              <w:widowControl w:val="0"/>
              <w:ind w:left="180"/>
              <w:rPr>
                <w:rFonts w:ascii="Arial" w:hAnsi="Arial" w:cs="Arial"/>
                <w:bCs/>
                <w:szCs w:val="20"/>
              </w:rPr>
            </w:pPr>
          </w:p>
        </w:tc>
      </w:tr>
      <w:tr w:rsidR="002C2D80" w14:paraId="0A66FC19" w14:textId="77777777">
        <w:trPr>
          <w:trHeight w:val="238"/>
        </w:trPr>
        <w:tc>
          <w:tcPr>
            <w:tcW w:w="3850" w:type="dxa"/>
            <w:tcBorders>
              <w:top w:val="single" w:sz="4" w:space="0" w:color="000000"/>
              <w:left w:val="single" w:sz="4" w:space="0" w:color="000000"/>
              <w:bottom w:val="single" w:sz="4" w:space="0" w:color="000000"/>
              <w:right w:val="single" w:sz="4" w:space="0" w:color="000000"/>
            </w:tcBorders>
            <w:vAlign w:val="center"/>
          </w:tcPr>
          <w:p w14:paraId="599F0FFA" w14:textId="77777777" w:rsidR="002C2D80" w:rsidRDefault="00126866">
            <w:pPr>
              <w:widowControl w:val="0"/>
              <w:ind w:left="180"/>
              <w:rPr>
                <w:rFonts w:ascii="Arial" w:hAnsi="Arial" w:cs="Arial"/>
                <w:bCs/>
                <w:szCs w:val="20"/>
              </w:rPr>
            </w:pPr>
            <w:r>
              <w:rPr>
                <w:rFonts w:ascii="Arial" w:hAnsi="Arial" w:cs="Arial"/>
                <w:bCs/>
                <w:szCs w:val="20"/>
              </w:rPr>
              <w:t>Wpis do KRS prowadzonego przez:</w:t>
            </w:r>
          </w:p>
        </w:tc>
        <w:tc>
          <w:tcPr>
            <w:tcW w:w="5578" w:type="dxa"/>
            <w:tcBorders>
              <w:top w:val="single" w:sz="4" w:space="0" w:color="000000"/>
              <w:left w:val="single" w:sz="4" w:space="0" w:color="000000"/>
              <w:bottom w:val="single" w:sz="4" w:space="0" w:color="000000"/>
              <w:right w:val="single" w:sz="4" w:space="0" w:color="000000"/>
            </w:tcBorders>
            <w:vAlign w:val="center"/>
          </w:tcPr>
          <w:p w14:paraId="735F63C0" w14:textId="16B522C0" w:rsidR="002C2D80" w:rsidRDefault="002C2D80">
            <w:pPr>
              <w:widowControl w:val="0"/>
              <w:ind w:left="180"/>
              <w:rPr>
                <w:rFonts w:ascii="Arial" w:hAnsi="Arial" w:cs="Arial"/>
                <w:bCs/>
                <w:szCs w:val="20"/>
              </w:rPr>
            </w:pPr>
          </w:p>
        </w:tc>
        <w:tc>
          <w:tcPr>
            <w:tcW w:w="5526" w:type="dxa"/>
            <w:tcBorders>
              <w:top w:val="single" w:sz="4" w:space="0" w:color="000000"/>
              <w:left w:val="single" w:sz="4" w:space="0" w:color="000000"/>
              <w:bottom w:val="single" w:sz="4" w:space="0" w:color="000000"/>
              <w:right w:val="single" w:sz="4" w:space="0" w:color="000000"/>
            </w:tcBorders>
            <w:vAlign w:val="center"/>
          </w:tcPr>
          <w:p w14:paraId="2D82B503" w14:textId="77777777" w:rsidR="002C2D80" w:rsidRDefault="002C2D80">
            <w:pPr>
              <w:widowControl w:val="0"/>
              <w:ind w:left="180"/>
              <w:rPr>
                <w:rFonts w:ascii="Arial" w:hAnsi="Arial" w:cs="Arial"/>
                <w:bCs/>
                <w:szCs w:val="20"/>
              </w:rPr>
            </w:pPr>
          </w:p>
        </w:tc>
      </w:tr>
      <w:tr w:rsidR="002C2D80" w14:paraId="7049362E" w14:textId="77777777">
        <w:trPr>
          <w:trHeight w:val="238"/>
        </w:trPr>
        <w:tc>
          <w:tcPr>
            <w:tcW w:w="3850" w:type="dxa"/>
            <w:tcBorders>
              <w:top w:val="single" w:sz="4" w:space="0" w:color="000000"/>
              <w:left w:val="single" w:sz="4" w:space="0" w:color="000000"/>
              <w:bottom w:val="single" w:sz="4" w:space="0" w:color="000000"/>
              <w:right w:val="single" w:sz="4" w:space="0" w:color="000000"/>
            </w:tcBorders>
            <w:vAlign w:val="center"/>
          </w:tcPr>
          <w:p w14:paraId="2BE213EA" w14:textId="77777777" w:rsidR="002C2D80" w:rsidRDefault="00126866">
            <w:pPr>
              <w:widowControl w:val="0"/>
              <w:ind w:left="180"/>
              <w:rPr>
                <w:rFonts w:ascii="Arial" w:hAnsi="Arial" w:cs="Arial"/>
                <w:bCs/>
                <w:szCs w:val="20"/>
              </w:rPr>
            </w:pPr>
            <w:r>
              <w:rPr>
                <w:rFonts w:ascii="Arial" w:hAnsi="Arial" w:cs="Arial"/>
                <w:bCs/>
                <w:szCs w:val="20"/>
              </w:rPr>
              <w:t>KRS</w:t>
            </w:r>
          </w:p>
        </w:tc>
        <w:tc>
          <w:tcPr>
            <w:tcW w:w="5578" w:type="dxa"/>
            <w:tcBorders>
              <w:top w:val="single" w:sz="4" w:space="0" w:color="000000"/>
              <w:left w:val="single" w:sz="4" w:space="0" w:color="000000"/>
              <w:bottom w:val="single" w:sz="4" w:space="0" w:color="000000"/>
              <w:right w:val="single" w:sz="4" w:space="0" w:color="000000"/>
            </w:tcBorders>
            <w:vAlign w:val="center"/>
          </w:tcPr>
          <w:p w14:paraId="1B22C0C4" w14:textId="7099652B" w:rsidR="002C2D80" w:rsidRDefault="002C2D80" w:rsidP="004E2D9D">
            <w:pPr>
              <w:widowControl w:val="0"/>
              <w:rPr>
                <w:rFonts w:ascii="Arial" w:hAnsi="Arial" w:cs="Arial"/>
                <w:bCs/>
                <w:szCs w:val="20"/>
              </w:rPr>
            </w:pPr>
          </w:p>
        </w:tc>
        <w:tc>
          <w:tcPr>
            <w:tcW w:w="5526" w:type="dxa"/>
            <w:tcBorders>
              <w:top w:val="single" w:sz="4" w:space="0" w:color="000000"/>
              <w:left w:val="single" w:sz="4" w:space="0" w:color="000000"/>
              <w:bottom w:val="single" w:sz="4" w:space="0" w:color="000000"/>
              <w:right w:val="single" w:sz="4" w:space="0" w:color="000000"/>
            </w:tcBorders>
            <w:vAlign w:val="center"/>
          </w:tcPr>
          <w:p w14:paraId="1F49E0FE" w14:textId="77777777" w:rsidR="002C2D80" w:rsidRDefault="002C2D80">
            <w:pPr>
              <w:widowControl w:val="0"/>
              <w:ind w:left="180"/>
              <w:rPr>
                <w:rFonts w:ascii="Arial" w:hAnsi="Arial" w:cs="Arial"/>
                <w:bCs/>
                <w:szCs w:val="20"/>
              </w:rPr>
            </w:pPr>
          </w:p>
        </w:tc>
      </w:tr>
      <w:tr w:rsidR="002C2D80" w14:paraId="6FFBB338" w14:textId="77777777">
        <w:trPr>
          <w:trHeight w:val="238"/>
        </w:trPr>
        <w:tc>
          <w:tcPr>
            <w:tcW w:w="3850" w:type="dxa"/>
            <w:tcBorders>
              <w:top w:val="single" w:sz="4" w:space="0" w:color="000000"/>
              <w:left w:val="single" w:sz="4" w:space="0" w:color="000000"/>
              <w:bottom w:val="single" w:sz="4" w:space="0" w:color="000000"/>
              <w:right w:val="single" w:sz="4" w:space="0" w:color="000000"/>
            </w:tcBorders>
            <w:vAlign w:val="center"/>
          </w:tcPr>
          <w:p w14:paraId="43B06E9C" w14:textId="77777777" w:rsidR="002C2D80" w:rsidRDefault="00126866">
            <w:pPr>
              <w:widowControl w:val="0"/>
              <w:ind w:left="180"/>
              <w:rPr>
                <w:rFonts w:ascii="Arial" w:hAnsi="Arial" w:cs="Arial"/>
                <w:bCs/>
                <w:szCs w:val="20"/>
              </w:rPr>
            </w:pPr>
            <w:r>
              <w:rPr>
                <w:rFonts w:ascii="Arial" w:hAnsi="Arial" w:cs="Arial"/>
                <w:bCs/>
                <w:szCs w:val="20"/>
              </w:rPr>
              <w:t>Adres WWW:</w:t>
            </w:r>
          </w:p>
        </w:tc>
        <w:tc>
          <w:tcPr>
            <w:tcW w:w="5578" w:type="dxa"/>
            <w:tcBorders>
              <w:top w:val="single" w:sz="4" w:space="0" w:color="000000"/>
              <w:left w:val="single" w:sz="4" w:space="0" w:color="000000"/>
              <w:bottom w:val="single" w:sz="4" w:space="0" w:color="000000"/>
              <w:right w:val="single" w:sz="4" w:space="0" w:color="000000"/>
            </w:tcBorders>
            <w:vAlign w:val="center"/>
          </w:tcPr>
          <w:p w14:paraId="62901FBA" w14:textId="5703CCDB" w:rsidR="002C2D80" w:rsidRDefault="002C2D80" w:rsidP="004E2D9D">
            <w:pPr>
              <w:widowControl w:val="0"/>
              <w:rPr>
                <w:rFonts w:ascii="Arial" w:hAnsi="Arial" w:cs="Arial"/>
                <w:bCs/>
                <w:szCs w:val="20"/>
              </w:rPr>
            </w:pPr>
          </w:p>
        </w:tc>
        <w:tc>
          <w:tcPr>
            <w:tcW w:w="5526" w:type="dxa"/>
            <w:tcBorders>
              <w:top w:val="single" w:sz="4" w:space="0" w:color="000000"/>
              <w:left w:val="single" w:sz="4" w:space="0" w:color="000000"/>
              <w:bottom w:val="single" w:sz="4" w:space="0" w:color="000000"/>
              <w:right w:val="single" w:sz="4" w:space="0" w:color="000000"/>
            </w:tcBorders>
            <w:vAlign w:val="center"/>
          </w:tcPr>
          <w:p w14:paraId="4E1E003B" w14:textId="77777777" w:rsidR="002C2D80" w:rsidRDefault="002C2D80">
            <w:pPr>
              <w:widowControl w:val="0"/>
              <w:ind w:left="180"/>
              <w:rPr>
                <w:rFonts w:ascii="Arial" w:hAnsi="Arial" w:cs="Arial"/>
                <w:bCs/>
                <w:szCs w:val="20"/>
              </w:rPr>
            </w:pPr>
          </w:p>
        </w:tc>
      </w:tr>
      <w:tr w:rsidR="002C2D80" w14:paraId="59391270" w14:textId="77777777">
        <w:trPr>
          <w:trHeight w:val="635"/>
        </w:trPr>
        <w:tc>
          <w:tcPr>
            <w:tcW w:w="3850" w:type="dxa"/>
            <w:tcBorders>
              <w:top w:val="single" w:sz="4" w:space="0" w:color="000000"/>
              <w:left w:val="single" w:sz="4" w:space="0" w:color="000000"/>
              <w:bottom w:val="single" w:sz="4" w:space="0" w:color="000000"/>
              <w:right w:val="single" w:sz="4" w:space="0" w:color="000000"/>
            </w:tcBorders>
            <w:vAlign w:val="center"/>
          </w:tcPr>
          <w:p w14:paraId="261758BE" w14:textId="77777777" w:rsidR="002C2D80" w:rsidRDefault="00126866">
            <w:pPr>
              <w:widowControl w:val="0"/>
              <w:ind w:left="180"/>
              <w:rPr>
                <w:rFonts w:ascii="Arial" w:hAnsi="Arial" w:cs="Arial"/>
                <w:bCs/>
                <w:szCs w:val="20"/>
              </w:rPr>
            </w:pPr>
            <w:r>
              <w:rPr>
                <w:rFonts w:ascii="Arial" w:hAnsi="Arial" w:cs="Arial"/>
                <w:bCs/>
                <w:szCs w:val="20"/>
              </w:rPr>
              <w:t>Identyfikator Zamawiającego w Systemie CHD: (przydziela administrator Systemu CHD)</w:t>
            </w:r>
          </w:p>
        </w:tc>
        <w:tc>
          <w:tcPr>
            <w:tcW w:w="5578" w:type="dxa"/>
            <w:tcBorders>
              <w:top w:val="single" w:sz="4" w:space="0" w:color="000000"/>
              <w:left w:val="single" w:sz="4" w:space="0" w:color="000000"/>
              <w:bottom w:val="single" w:sz="4" w:space="0" w:color="000000"/>
              <w:right w:val="single" w:sz="4" w:space="0" w:color="000000"/>
            </w:tcBorders>
            <w:vAlign w:val="center"/>
          </w:tcPr>
          <w:p w14:paraId="68B42BFD" w14:textId="77777777" w:rsidR="002C2D80" w:rsidRDefault="002C2D80">
            <w:pPr>
              <w:widowControl w:val="0"/>
              <w:ind w:left="180"/>
              <w:rPr>
                <w:rFonts w:ascii="Arial" w:hAnsi="Arial" w:cs="Arial"/>
                <w:b/>
                <w:bCs/>
                <w:szCs w:val="20"/>
              </w:rPr>
            </w:pPr>
          </w:p>
        </w:tc>
        <w:tc>
          <w:tcPr>
            <w:tcW w:w="5526" w:type="dxa"/>
            <w:tcBorders>
              <w:top w:val="single" w:sz="4" w:space="0" w:color="000000"/>
              <w:left w:val="single" w:sz="4" w:space="0" w:color="000000"/>
              <w:bottom w:val="single" w:sz="4" w:space="0" w:color="000000"/>
              <w:right w:val="single" w:sz="4" w:space="0" w:color="000000"/>
            </w:tcBorders>
          </w:tcPr>
          <w:p w14:paraId="6308873D" w14:textId="77777777" w:rsidR="002C2D80" w:rsidRDefault="002C2D80">
            <w:pPr>
              <w:widowControl w:val="0"/>
              <w:ind w:left="180"/>
              <w:rPr>
                <w:rFonts w:ascii="Arial" w:hAnsi="Arial" w:cs="Arial"/>
                <w:b/>
                <w:bCs/>
                <w:szCs w:val="20"/>
              </w:rPr>
            </w:pPr>
          </w:p>
        </w:tc>
      </w:tr>
    </w:tbl>
    <w:p w14:paraId="7D854660" w14:textId="77777777" w:rsidR="002C2D80" w:rsidRDefault="002C2D80">
      <w:pPr>
        <w:ind w:left="180" w:firstLine="360"/>
        <w:rPr>
          <w:rFonts w:ascii="Arial" w:hAnsi="Arial" w:cs="Arial"/>
          <w:szCs w:val="20"/>
        </w:rPr>
      </w:pPr>
    </w:p>
    <w:p w14:paraId="7CE9BC18" w14:textId="77777777" w:rsidR="002C2D80" w:rsidRDefault="00126866">
      <w:pPr>
        <w:ind w:left="180"/>
        <w:rPr>
          <w:rFonts w:ascii="Arial" w:hAnsi="Arial" w:cs="Arial"/>
          <w:bCs/>
          <w:szCs w:val="20"/>
        </w:rPr>
      </w:pPr>
      <w:r>
        <w:br w:type="page"/>
      </w:r>
    </w:p>
    <w:p w14:paraId="2DE1E23A" w14:textId="77777777" w:rsidR="002C2D80" w:rsidRDefault="002C2D80">
      <w:pPr>
        <w:jc w:val="both"/>
        <w:rPr>
          <w:rFonts w:ascii="Arial" w:hAnsi="Arial" w:cs="Arial"/>
          <w:b/>
          <w:bCs/>
          <w:sz w:val="18"/>
          <w:szCs w:val="18"/>
        </w:rPr>
      </w:pPr>
    </w:p>
    <w:p w14:paraId="4DB08823" w14:textId="77777777" w:rsidR="002C2D80" w:rsidRPr="007377B0" w:rsidRDefault="00126866">
      <w:pPr>
        <w:jc w:val="both"/>
        <w:rPr>
          <w:rFonts w:ascii="Arial" w:hAnsi="Arial" w:cs="Arial"/>
          <w:b/>
          <w:bCs/>
          <w:sz w:val="18"/>
          <w:szCs w:val="18"/>
        </w:rPr>
      </w:pPr>
      <w:r w:rsidRPr="007377B0">
        <w:rPr>
          <w:rFonts w:ascii="Arial" w:hAnsi="Arial" w:cs="Arial"/>
          <w:sz w:val="18"/>
          <w:szCs w:val="18"/>
        </w:rPr>
        <w:t xml:space="preserve">Osoby </w:t>
      </w:r>
      <w:r w:rsidRPr="007377B0">
        <w:rPr>
          <w:rFonts w:ascii="Arial" w:hAnsi="Arial" w:cs="Arial"/>
          <w:sz w:val="18"/>
          <w:szCs w:val="18"/>
          <w:u w:val="single"/>
        </w:rPr>
        <w:t>UPOWAŻNIONE DO ADMINISTROWANIA</w:t>
      </w:r>
      <w:r w:rsidRPr="007377B0">
        <w:rPr>
          <w:rFonts w:ascii="Arial" w:hAnsi="Arial" w:cs="Arial"/>
          <w:sz w:val="18"/>
          <w:szCs w:val="18"/>
        </w:rPr>
        <w:t xml:space="preserve"> użytkownikami CHD ze Strony Zamawiającego</w:t>
      </w:r>
      <w:r w:rsidRPr="007377B0">
        <w:rPr>
          <w:rFonts w:ascii="Arial" w:hAnsi="Arial" w:cs="Arial"/>
          <w:b/>
          <w:bCs/>
          <w:sz w:val="18"/>
          <w:szCs w:val="18"/>
        </w:rPr>
        <w:t xml:space="preserve"> </w:t>
      </w:r>
      <w:r w:rsidRPr="007377B0">
        <w:rPr>
          <w:rFonts w:ascii="Arial" w:hAnsi="Arial" w:cs="Arial"/>
          <w:b/>
          <w:bCs/>
          <w:color w:val="EE0000"/>
          <w:sz w:val="18"/>
          <w:szCs w:val="18"/>
          <w:u w:val="single"/>
        </w:rPr>
        <w:t>(maksymalnie 2 osoby)</w:t>
      </w:r>
      <w:r w:rsidRPr="007377B0">
        <w:rPr>
          <w:rStyle w:val="Odwoanieprzypisudolnego"/>
          <w:rFonts w:ascii="Arial" w:hAnsi="Arial" w:cs="Arial"/>
          <w:b/>
          <w:bCs/>
          <w:color w:val="EE0000"/>
          <w:sz w:val="18"/>
          <w:szCs w:val="18"/>
          <w:u w:val="single"/>
        </w:rPr>
        <w:footnoteReference w:id="1"/>
      </w:r>
      <w:r w:rsidRPr="007377B0">
        <w:rPr>
          <w:rFonts w:ascii="Arial" w:hAnsi="Arial" w:cs="Arial"/>
          <w:b/>
          <w:bCs/>
          <w:color w:val="EE0000"/>
          <w:sz w:val="18"/>
          <w:szCs w:val="18"/>
          <w:u w:val="single"/>
        </w:rPr>
        <w:t>:</w:t>
      </w:r>
    </w:p>
    <w:p w14:paraId="086381FB" w14:textId="77777777" w:rsidR="002C2D80" w:rsidRPr="007377B0" w:rsidRDefault="002C2D80">
      <w:pPr>
        <w:jc w:val="both"/>
        <w:rPr>
          <w:rFonts w:ascii="Arial" w:hAnsi="Arial" w:cs="Arial"/>
          <w:b/>
          <w:bCs/>
          <w:sz w:val="18"/>
          <w:szCs w:val="18"/>
        </w:rPr>
      </w:pPr>
    </w:p>
    <w:p w14:paraId="6C7E36CC" w14:textId="77777777" w:rsidR="002C2D80" w:rsidRPr="007377B0" w:rsidRDefault="002C2D80">
      <w:pPr>
        <w:jc w:val="both"/>
        <w:rPr>
          <w:rFonts w:ascii="Arial" w:hAnsi="Arial" w:cs="Arial"/>
          <w:b/>
          <w:bCs/>
          <w:sz w:val="18"/>
          <w:szCs w:val="18"/>
        </w:rPr>
      </w:pPr>
    </w:p>
    <w:tbl>
      <w:tblPr>
        <w:tblW w:w="8986" w:type="dxa"/>
        <w:tblLayout w:type="fixed"/>
        <w:tblCellMar>
          <w:left w:w="70" w:type="dxa"/>
          <w:right w:w="70" w:type="dxa"/>
        </w:tblCellMar>
        <w:tblLook w:val="00A0" w:firstRow="1" w:lastRow="0" w:firstColumn="1" w:lastColumn="0" w:noHBand="0" w:noVBand="0"/>
      </w:tblPr>
      <w:tblGrid>
        <w:gridCol w:w="1152"/>
        <w:gridCol w:w="1312"/>
        <w:gridCol w:w="1851"/>
        <w:gridCol w:w="2969"/>
        <w:gridCol w:w="1702"/>
      </w:tblGrid>
      <w:tr w:rsidR="002C2D80" w:rsidRPr="007377B0" w14:paraId="55EF6098" w14:textId="77777777">
        <w:tc>
          <w:tcPr>
            <w:tcW w:w="1152" w:type="dxa"/>
            <w:tcBorders>
              <w:top w:val="single" w:sz="6" w:space="0" w:color="000000"/>
              <w:left w:val="single" w:sz="6" w:space="0" w:color="000000"/>
              <w:bottom w:val="single" w:sz="6" w:space="0" w:color="000000"/>
              <w:right w:val="single" w:sz="6" w:space="0" w:color="000000"/>
            </w:tcBorders>
          </w:tcPr>
          <w:p w14:paraId="41092E4A" w14:textId="77777777" w:rsidR="002C2D80" w:rsidRPr="007377B0" w:rsidRDefault="00126866">
            <w:pPr>
              <w:widowControl w:val="0"/>
              <w:rPr>
                <w:rFonts w:ascii="Arial" w:hAnsi="Arial" w:cs="Arial"/>
                <w:b/>
                <w:bCs/>
                <w:szCs w:val="20"/>
              </w:rPr>
            </w:pPr>
            <w:r w:rsidRPr="007377B0">
              <w:rPr>
                <w:rFonts w:ascii="Arial" w:hAnsi="Arial" w:cs="Arial"/>
                <w:b/>
                <w:bCs/>
                <w:szCs w:val="20"/>
              </w:rPr>
              <w:t>IMIĘ</w:t>
            </w:r>
          </w:p>
        </w:tc>
        <w:tc>
          <w:tcPr>
            <w:tcW w:w="1312" w:type="dxa"/>
            <w:tcBorders>
              <w:top w:val="single" w:sz="6" w:space="0" w:color="000000"/>
              <w:left w:val="single" w:sz="6" w:space="0" w:color="000000"/>
              <w:bottom w:val="single" w:sz="6" w:space="0" w:color="000000"/>
              <w:right w:val="single" w:sz="6" w:space="0" w:color="000000"/>
            </w:tcBorders>
          </w:tcPr>
          <w:p w14:paraId="1841A23B" w14:textId="77777777" w:rsidR="002C2D80" w:rsidRPr="007377B0" w:rsidRDefault="00126866">
            <w:pPr>
              <w:widowControl w:val="0"/>
              <w:rPr>
                <w:rFonts w:ascii="Arial" w:hAnsi="Arial" w:cs="Arial"/>
                <w:b/>
                <w:bCs/>
                <w:szCs w:val="20"/>
              </w:rPr>
            </w:pPr>
            <w:r w:rsidRPr="007377B0">
              <w:rPr>
                <w:rFonts w:ascii="Arial" w:hAnsi="Arial" w:cs="Arial"/>
                <w:b/>
                <w:bCs/>
                <w:szCs w:val="20"/>
              </w:rPr>
              <w:t>NAZWISKO</w:t>
            </w:r>
          </w:p>
        </w:tc>
        <w:tc>
          <w:tcPr>
            <w:tcW w:w="1851" w:type="dxa"/>
            <w:tcBorders>
              <w:top w:val="single" w:sz="6" w:space="0" w:color="000000"/>
              <w:left w:val="single" w:sz="6" w:space="0" w:color="000000"/>
              <w:bottom w:val="single" w:sz="6" w:space="0" w:color="000000"/>
              <w:right w:val="single" w:sz="6" w:space="0" w:color="000000"/>
            </w:tcBorders>
          </w:tcPr>
          <w:p w14:paraId="28F960A4" w14:textId="77777777" w:rsidR="002C2D80" w:rsidRPr="007377B0" w:rsidRDefault="00126866">
            <w:pPr>
              <w:widowControl w:val="0"/>
              <w:rPr>
                <w:rFonts w:ascii="Arial" w:hAnsi="Arial" w:cs="Arial"/>
                <w:b/>
                <w:bCs/>
                <w:szCs w:val="20"/>
              </w:rPr>
            </w:pPr>
            <w:r w:rsidRPr="007377B0">
              <w:rPr>
                <w:rFonts w:ascii="Arial" w:hAnsi="Arial" w:cs="Arial"/>
                <w:b/>
                <w:bCs/>
                <w:szCs w:val="20"/>
              </w:rPr>
              <w:t>STANOWISKO</w:t>
            </w:r>
          </w:p>
        </w:tc>
        <w:tc>
          <w:tcPr>
            <w:tcW w:w="2969" w:type="dxa"/>
            <w:tcBorders>
              <w:top w:val="single" w:sz="6" w:space="0" w:color="000000"/>
              <w:left w:val="single" w:sz="6" w:space="0" w:color="000000"/>
              <w:bottom w:val="single" w:sz="6" w:space="0" w:color="000000"/>
              <w:right w:val="single" w:sz="6" w:space="0" w:color="000000"/>
            </w:tcBorders>
          </w:tcPr>
          <w:p w14:paraId="01FD37B1" w14:textId="77777777" w:rsidR="002C2D80" w:rsidRPr="007377B0" w:rsidRDefault="00126866">
            <w:pPr>
              <w:widowControl w:val="0"/>
              <w:rPr>
                <w:rFonts w:ascii="Arial" w:hAnsi="Arial" w:cs="Arial"/>
                <w:b/>
                <w:bCs/>
                <w:szCs w:val="20"/>
              </w:rPr>
            </w:pPr>
            <w:r w:rsidRPr="007377B0">
              <w:rPr>
                <w:rFonts w:ascii="Arial" w:hAnsi="Arial" w:cs="Arial"/>
                <w:b/>
                <w:bCs/>
                <w:szCs w:val="20"/>
              </w:rPr>
              <w:t>TELEFON KOMÓRKOWY</w:t>
            </w:r>
            <w:r w:rsidRPr="007377B0">
              <w:rPr>
                <w:rStyle w:val="Odwoanieprzypisudolnego"/>
                <w:rFonts w:ascii="Arial" w:hAnsi="Arial" w:cs="Arial"/>
                <w:b/>
                <w:bCs/>
                <w:szCs w:val="20"/>
              </w:rPr>
              <w:footnoteReference w:id="2"/>
            </w:r>
          </w:p>
        </w:tc>
        <w:tc>
          <w:tcPr>
            <w:tcW w:w="1702" w:type="dxa"/>
            <w:tcBorders>
              <w:top w:val="single" w:sz="6" w:space="0" w:color="000000"/>
              <w:left w:val="single" w:sz="6" w:space="0" w:color="000000"/>
              <w:bottom w:val="single" w:sz="6" w:space="0" w:color="000000"/>
              <w:right w:val="single" w:sz="6" w:space="0" w:color="000000"/>
            </w:tcBorders>
          </w:tcPr>
          <w:p w14:paraId="6A4E390C" w14:textId="77777777" w:rsidR="002C2D80" w:rsidRPr="007377B0" w:rsidRDefault="00126866">
            <w:pPr>
              <w:widowControl w:val="0"/>
              <w:rPr>
                <w:rFonts w:ascii="Arial" w:hAnsi="Arial" w:cs="Arial"/>
                <w:b/>
                <w:bCs/>
                <w:szCs w:val="20"/>
              </w:rPr>
            </w:pPr>
            <w:r w:rsidRPr="007377B0">
              <w:rPr>
                <w:rFonts w:ascii="Arial" w:hAnsi="Arial" w:cs="Arial"/>
                <w:b/>
                <w:bCs/>
                <w:szCs w:val="20"/>
              </w:rPr>
              <w:t>E_MAIL</w:t>
            </w:r>
            <w:r w:rsidRPr="007377B0">
              <w:rPr>
                <w:rStyle w:val="Odwoanieprzypisudolnego"/>
                <w:rFonts w:ascii="Arial" w:hAnsi="Arial" w:cs="Arial"/>
                <w:b/>
                <w:bCs/>
                <w:szCs w:val="20"/>
              </w:rPr>
              <w:footnoteReference w:id="3"/>
            </w:r>
          </w:p>
        </w:tc>
      </w:tr>
      <w:tr w:rsidR="004B4B3B" w:rsidRPr="007377B0" w14:paraId="0043A7A1" w14:textId="77777777">
        <w:tc>
          <w:tcPr>
            <w:tcW w:w="1152" w:type="dxa"/>
            <w:tcBorders>
              <w:top w:val="single" w:sz="6" w:space="0" w:color="000000"/>
              <w:left w:val="single" w:sz="6" w:space="0" w:color="000000"/>
              <w:bottom w:val="single" w:sz="6" w:space="0" w:color="000000"/>
              <w:right w:val="single" w:sz="6" w:space="0" w:color="000000"/>
            </w:tcBorders>
          </w:tcPr>
          <w:p w14:paraId="5B5992E4" w14:textId="7E6D78C8" w:rsidR="004B4B3B" w:rsidRPr="007377B0" w:rsidRDefault="004B4B3B" w:rsidP="004B4B3B">
            <w:pPr>
              <w:widowControl w:val="0"/>
              <w:rPr>
                <w:rFonts w:ascii="Arial" w:hAnsi="Arial" w:cs="Arial"/>
                <w:szCs w:val="20"/>
              </w:rPr>
            </w:pPr>
          </w:p>
        </w:tc>
        <w:tc>
          <w:tcPr>
            <w:tcW w:w="1312" w:type="dxa"/>
            <w:tcBorders>
              <w:top w:val="single" w:sz="6" w:space="0" w:color="000000"/>
              <w:left w:val="single" w:sz="6" w:space="0" w:color="000000"/>
              <w:bottom w:val="single" w:sz="6" w:space="0" w:color="000000"/>
              <w:right w:val="single" w:sz="6" w:space="0" w:color="000000"/>
            </w:tcBorders>
          </w:tcPr>
          <w:p w14:paraId="16650F58" w14:textId="0D06CEB2" w:rsidR="004B4B3B" w:rsidRPr="007377B0" w:rsidRDefault="004B4B3B" w:rsidP="004B4B3B">
            <w:pPr>
              <w:widowControl w:val="0"/>
              <w:rPr>
                <w:rFonts w:ascii="Arial" w:hAnsi="Arial" w:cs="Arial"/>
                <w:szCs w:val="20"/>
              </w:rPr>
            </w:pPr>
          </w:p>
        </w:tc>
        <w:tc>
          <w:tcPr>
            <w:tcW w:w="1851" w:type="dxa"/>
            <w:tcBorders>
              <w:top w:val="single" w:sz="6" w:space="0" w:color="000000"/>
              <w:left w:val="single" w:sz="6" w:space="0" w:color="000000"/>
              <w:bottom w:val="single" w:sz="6" w:space="0" w:color="000000"/>
              <w:right w:val="single" w:sz="6" w:space="0" w:color="000000"/>
            </w:tcBorders>
          </w:tcPr>
          <w:p w14:paraId="3E0A66A1" w14:textId="3F947D34" w:rsidR="004B4B3B" w:rsidRPr="007377B0" w:rsidRDefault="004B4B3B" w:rsidP="004B4B3B">
            <w:pPr>
              <w:widowControl w:val="0"/>
              <w:rPr>
                <w:rFonts w:ascii="Arial" w:hAnsi="Arial" w:cs="Arial"/>
                <w:szCs w:val="20"/>
              </w:rPr>
            </w:pPr>
          </w:p>
        </w:tc>
        <w:tc>
          <w:tcPr>
            <w:tcW w:w="2969" w:type="dxa"/>
            <w:tcBorders>
              <w:top w:val="single" w:sz="6" w:space="0" w:color="000000"/>
              <w:left w:val="single" w:sz="6" w:space="0" w:color="000000"/>
              <w:bottom w:val="single" w:sz="6" w:space="0" w:color="000000"/>
              <w:right w:val="single" w:sz="6" w:space="0" w:color="000000"/>
            </w:tcBorders>
          </w:tcPr>
          <w:p w14:paraId="30100927" w14:textId="44133111" w:rsidR="004B4B3B" w:rsidRPr="007377B0" w:rsidRDefault="004B4B3B" w:rsidP="004B4B3B">
            <w:pPr>
              <w:widowControl w:val="0"/>
              <w:rPr>
                <w:rFonts w:ascii="Arial" w:hAnsi="Arial" w:cs="Arial"/>
                <w:szCs w:val="20"/>
              </w:rPr>
            </w:pPr>
          </w:p>
        </w:tc>
        <w:tc>
          <w:tcPr>
            <w:tcW w:w="1702" w:type="dxa"/>
            <w:tcBorders>
              <w:top w:val="single" w:sz="6" w:space="0" w:color="000000"/>
              <w:left w:val="single" w:sz="6" w:space="0" w:color="000000"/>
              <w:bottom w:val="single" w:sz="6" w:space="0" w:color="000000"/>
              <w:right w:val="single" w:sz="6" w:space="0" w:color="000000"/>
            </w:tcBorders>
          </w:tcPr>
          <w:p w14:paraId="723BEEC3" w14:textId="6A891EE4" w:rsidR="004B4B3B" w:rsidRPr="007377B0" w:rsidRDefault="004B4B3B" w:rsidP="004B4B3B">
            <w:pPr>
              <w:widowControl w:val="0"/>
              <w:rPr>
                <w:rFonts w:ascii="Arial" w:hAnsi="Arial" w:cs="Arial"/>
                <w:szCs w:val="20"/>
              </w:rPr>
            </w:pPr>
          </w:p>
        </w:tc>
      </w:tr>
      <w:tr w:rsidR="004B4B3B" w:rsidRPr="007377B0" w14:paraId="4594E809" w14:textId="77777777">
        <w:tc>
          <w:tcPr>
            <w:tcW w:w="1152" w:type="dxa"/>
            <w:tcBorders>
              <w:top w:val="single" w:sz="6" w:space="0" w:color="000000"/>
              <w:left w:val="single" w:sz="6" w:space="0" w:color="000000"/>
              <w:bottom w:val="single" w:sz="6" w:space="0" w:color="000000"/>
              <w:right w:val="single" w:sz="6" w:space="0" w:color="000000"/>
            </w:tcBorders>
          </w:tcPr>
          <w:p w14:paraId="3E827779" w14:textId="330F80CC" w:rsidR="004B4B3B" w:rsidRPr="007377B0" w:rsidRDefault="004B4B3B" w:rsidP="004B4B3B">
            <w:pPr>
              <w:widowControl w:val="0"/>
              <w:rPr>
                <w:rFonts w:ascii="Arial" w:hAnsi="Arial" w:cs="Arial"/>
                <w:szCs w:val="20"/>
              </w:rPr>
            </w:pPr>
          </w:p>
        </w:tc>
        <w:tc>
          <w:tcPr>
            <w:tcW w:w="1312" w:type="dxa"/>
            <w:tcBorders>
              <w:top w:val="single" w:sz="6" w:space="0" w:color="000000"/>
              <w:left w:val="single" w:sz="6" w:space="0" w:color="000000"/>
              <w:bottom w:val="single" w:sz="6" w:space="0" w:color="000000"/>
              <w:right w:val="single" w:sz="6" w:space="0" w:color="000000"/>
            </w:tcBorders>
          </w:tcPr>
          <w:p w14:paraId="2E2E2856" w14:textId="05B59B2F" w:rsidR="004B4B3B" w:rsidRPr="007377B0" w:rsidRDefault="004B4B3B" w:rsidP="004B4B3B">
            <w:pPr>
              <w:widowControl w:val="0"/>
              <w:rPr>
                <w:rFonts w:ascii="Arial" w:hAnsi="Arial" w:cs="Arial"/>
                <w:szCs w:val="20"/>
              </w:rPr>
            </w:pPr>
          </w:p>
        </w:tc>
        <w:tc>
          <w:tcPr>
            <w:tcW w:w="1851" w:type="dxa"/>
            <w:tcBorders>
              <w:top w:val="single" w:sz="6" w:space="0" w:color="000000"/>
              <w:left w:val="single" w:sz="6" w:space="0" w:color="000000"/>
              <w:bottom w:val="single" w:sz="6" w:space="0" w:color="000000"/>
              <w:right w:val="single" w:sz="6" w:space="0" w:color="000000"/>
            </w:tcBorders>
          </w:tcPr>
          <w:p w14:paraId="3BCE4921" w14:textId="2965C071" w:rsidR="004B4B3B" w:rsidRPr="007377B0" w:rsidRDefault="004B4B3B" w:rsidP="004B4B3B">
            <w:pPr>
              <w:widowControl w:val="0"/>
              <w:rPr>
                <w:rFonts w:ascii="Arial" w:hAnsi="Arial" w:cs="Arial"/>
                <w:szCs w:val="20"/>
              </w:rPr>
            </w:pPr>
          </w:p>
        </w:tc>
        <w:tc>
          <w:tcPr>
            <w:tcW w:w="2969" w:type="dxa"/>
            <w:tcBorders>
              <w:top w:val="single" w:sz="6" w:space="0" w:color="000000"/>
              <w:left w:val="single" w:sz="6" w:space="0" w:color="000000"/>
              <w:bottom w:val="single" w:sz="6" w:space="0" w:color="000000"/>
              <w:right w:val="single" w:sz="6" w:space="0" w:color="000000"/>
            </w:tcBorders>
          </w:tcPr>
          <w:p w14:paraId="73D84150" w14:textId="28CC3B23" w:rsidR="004B4B3B" w:rsidRPr="007377B0" w:rsidRDefault="004B4B3B" w:rsidP="004B4B3B">
            <w:pPr>
              <w:widowControl w:val="0"/>
              <w:rPr>
                <w:rFonts w:ascii="Arial" w:hAnsi="Arial" w:cs="Arial"/>
                <w:szCs w:val="20"/>
              </w:rPr>
            </w:pPr>
          </w:p>
        </w:tc>
        <w:tc>
          <w:tcPr>
            <w:tcW w:w="1702" w:type="dxa"/>
            <w:tcBorders>
              <w:top w:val="single" w:sz="6" w:space="0" w:color="000000"/>
              <w:left w:val="single" w:sz="6" w:space="0" w:color="000000"/>
              <w:bottom w:val="single" w:sz="6" w:space="0" w:color="000000"/>
              <w:right w:val="single" w:sz="6" w:space="0" w:color="000000"/>
            </w:tcBorders>
          </w:tcPr>
          <w:p w14:paraId="4A4EA175" w14:textId="2F66ADD4" w:rsidR="004B4B3B" w:rsidRPr="007377B0" w:rsidRDefault="004B4B3B" w:rsidP="004B4B3B">
            <w:pPr>
              <w:widowControl w:val="0"/>
              <w:rPr>
                <w:rFonts w:ascii="Arial" w:hAnsi="Arial" w:cs="Arial"/>
                <w:szCs w:val="20"/>
              </w:rPr>
            </w:pPr>
          </w:p>
        </w:tc>
      </w:tr>
      <w:tr w:rsidR="00BC688B" w:rsidRPr="007377B0" w14:paraId="5E3FB9F5" w14:textId="77777777" w:rsidTr="00677DF7">
        <w:trPr>
          <w:trHeight w:val="486"/>
        </w:trPr>
        <w:tc>
          <w:tcPr>
            <w:tcW w:w="8986" w:type="dxa"/>
            <w:gridSpan w:val="5"/>
            <w:tcBorders>
              <w:left w:val="single" w:sz="6" w:space="0" w:color="000000"/>
            </w:tcBorders>
          </w:tcPr>
          <w:p w14:paraId="7EA01482" w14:textId="6107C1F2" w:rsidR="00BC688B" w:rsidRPr="007377B0" w:rsidRDefault="00BC688B" w:rsidP="004B4B3B">
            <w:pPr>
              <w:widowControl w:val="0"/>
            </w:pPr>
          </w:p>
        </w:tc>
      </w:tr>
    </w:tbl>
    <w:p w14:paraId="0727A295" w14:textId="77777777" w:rsidR="002C2D80" w:rsidRPr="007377B0" w:rsidRDefault="002C2D80">
      <w:pPr>
        <w:jc w:val="both"/>
        <w:rPr>
          <w:rFonts w:ascii="Arial" w:hAnsi="Arial" w:cs="Arial"/>
          <w:b/>
          <w:bCs/>
          <w:sz w:val="18"/>
          <w:szCs w:val="18"/>
        </w:rPr>
      </w:pPr>
    </w:p>
    <w:p w14:paraId="1694DD30" w14:textId="77777777" w:rsidR="002C2D80" w:rsidRPr="007377B0" w:rsidRDefault="002C2D80">
      <w:pPr>
        <w:jc w:val="both"/>
        <w:rPr>
          <w:rFonts w:ascii="Arial" w:hAnsi="Arial" w:cs="Arial"/>
          <w:b/>
          <w:bCs/>
          <w:sz w:val="18"/>
          <w:szCs w:val="18"/>
        </w:rPr>
      </w:pPr>
    </w:p>
    <w:p w14:paraId="67F6309C" w14:textId="77777777" w:rsidR="002C2D80" w:rsidRPr="007377B0" w:rsidRDefault="00126866">
      <w:pPr>
        <w:jc w:val="both"/>
        <w:rPr>
          <w:rFonts w:ascii="Arial" w:hAnsi="Arial" w:cs="Arial"/>
          <w:b/>
          <w:bCs/>
          <w:sz w:val="18"/>
          <w:szCs w:val="18"/>
        </w:rPr>
      </w:pPr>
      <w:r w:rsidRPr="007377B0">
        <w:rPr>
          <w:rFonts w:ascii="Arial" w:hAnsi="Arial" w:cs="Arial"/>
          <w:sz w:val="18"/>
          <w:szCs w:val="18"/>
        </w:rPr>
        <w:t xml:space="preserve">Osoby </w:t>
      </w:r>
      <w:r w:rsidRPr="007377B0">
        <w:rPr>
          <w:rFonts w:ascii="Arial" w:hAnsi="Arial" w:cs="Arial"/>
          <w:sz w:val="18"/>
          <w:szCs w:val="18"/>
          <w:u w:val="single"/>
        </w:rPr>
        <w:t>UPOWAŻNIONE DO REPREZENTOWANIA</w:t>
      </w:r>
      <w:r w:rsidRPr="007377B0">
        <w:rPr>
          <w:rFonts w:ascii="Arial" w:hAnsi="Arial" w:cs="Arial"/>
          <w:sz w:val="18"/>
          <w:szCs w:val="18"/>
        </w:rPr>
        <w:t xml:space="preserve"> Zamawiającego przy zawieraniu umów handlowych oraz umów powierzenia przetwarzania danych osobowych związanych z nabywaniem produktów Wykonawcy zgodnie z § 4 ust. II.1</w:t>
      </w:r>
      <w:r w:rsidRPr="007377B0">
        <w:rPr>
          <w:rFonts w:ascii="Arial" w:hAnsi="Arial" w:cs="Arial"/>
          <w:b/>
          <w:bCs/>
          <w:sz w:val="18"/>
          <w:szCs w:val="18"/>
        </w:rPr>
        <w:t xml:space="preserve"> </w:t>
      </w:r>
      <w:r w:rsidRPr="007377B0">
        <w:rPr>
          <w:rFonts w:ascii="Arial" w:hAnsi="Arial" w:cs="Arial"/>
          <w:b/>
          <w:bCs/>
          <w:color w:val="EE0000"/>
          <w:sz w:val="18"/>
          <w:szCs w:val="18"/>
          <w:u w:val="single"/>
        </w:rPr>
        <w:t>(maksymalnie 2 osoby):</w:t>
      </w:r>
    </w:p>
    <w:p w14:paraId="6AB3B706" w14:textId="77777777" w:rsidR="002C2D80" w:rsidRPr="007377B0" w:rsidRDefault="002C2D80">
      <w:pPr>
        <w:jc w:val="both"/>
        <w:rPr>
          <w:rFonts w:ascii="Arial" w:hAnsi="Arial" w:cs="Arial"/>
          <w:b/>
          <w:bCs/>
          <w:sz w:val="18"/>
          <w:szCs w:val="18"/>
        </w:rPr>
      </w:pPr>
    </w:p>
    <w:p w14:paraId="0B813FAB" w14:textId="77777777" w:rsidR="002C2D80" w:rsidRPr="007377B0" w:rsidRDefault="002C2D80">
      <w:pPr>
        <w:ind w:left="180"/>
        <w:rPr>
          <w:rFonts w:ascii="Arial" w:hAnsi="Arial" w:cs="Arial"/>
          <w:b/>
          <w:bCs/>
          <w:szCs w:val="20"/>
        </w:rPr>
      </w:pPr>
    </w:p>
    <w:p w14:paraId="78743878" w14:textId="77777777" w:rsidR="002C2D80" w:rsidRPr="007377B0" w:rsidRDefault="002C2D80">
      <w:pPr>
        <w:ind w:left="180"/>
        <w:rPr>
          <w:rFonts w:ascii="Arial" w:hAnsi="Arial" w:cs="Arial"/>
          <w:bCs/>
          <w:vanish/>
          <w:szCs w:val="20"/>
        </w:rPr>
      </w:pPr>
    </w:p>
    <w:tbl>
      <w:tblPr>
        <w:tblW w:w="8986" w:type="dxa"/>
        <w:tblLayout w:type="fixed"/>
        <w:tblCellMar>
          <w:left w:w="70" w:type="dxa"/>
          <w:right w:w="70" w:type="dxa"/>
        </w:tblCellMar>
        <w:tblLook w:val="00A0" w:firstRow="1" w:lastRow="0" w:firstColumn="1" w:lastColumn="0" w:noHBand="0" w:noVBand="0"/>
      </w:tblPr>
      <w:tblGrid>
        <w:gridCol w:w="1152"/>
        <w:gridCol w:w="1276"/>
        <w:gridCol w:w="1887"/>
        <w:gridCol w:w="2969"/>
        <w:gridCol w:w="1702"/>
      </w:tblGrid>
      <w:tr w:rsidR="002C2D80" w:rsidRPr="007377B0" w14:paraId="30B0284A" w14:textId="77777777">
        <w:tc>
          <w:tcPr>
            <w:tcW w:w="1152" w:type="dxa"/>
            <w:tcBorders>
              <w:top w:val="single" w:sz="6" w:space="0" w:color="000000"/>
              <w:left w:val="single" w:sz="6" w:space="0" w:color="000000"/>
              <w:bottom w:val="single" w:sz="6" w:space="0" w:color="000000"/>
              <w:right w:val="single" w:sz="6" w:space="0" w:color="000000"/>
            </w:tcBorders>
          </w:tcPr>
          <w:p w14:paraId="1DA73A06" w14:textId="77777777" w:rsidR="002C2D80" w:rsidRPr="007377B0" w:rsidRDefault="00126866">
            <w:pPr>
              <w:widowControl w:val="0"/>
              <w:rPr>
                <w:rFonts w:ascii="Arial" w:hAnsi="Arial" w:cs="Arial"/>
                <w:b/>
                <w:bCs/>
                <w:szCs w:val="20"/>
              </w:rPr>
            </w:pPr>
            <w:r w:rsidRPr="007377B0">
              <w:rPr>
                <w:rFonts w:ascii="Arial" w:hAnsi="Arial" w:cs="Arial"/>
                <w:b/>
                <w:bCs/>
                <w:szCs w:val="20"/>
              </w:rPr>
              <w:t>IMIĘ</w:t>
            </w:r>
          </w:p>
        </w:tc>
        <w:tc>
          <w:tcPr>
            <w:tcW w:w="1276" w:type="dxa"/>
            <w:tcBorders>
              <w:top w:val="single" w:sz="6" w:space="0" w:color="000000"/>
              <w:left w:val="single" w:sz="6" w:space="0" w:color="000000"/>
              <w:bottom w:val="single" w:sz="6" w:space="0" w:color="000000"/>
              <w:right w:val="single" w:sz="6" w:space="0" w:color="000000"/>
            </w:tcBorders>
          </w:tcPr>
          <w:p w14:paraId="3369B758" w14:textId="77777777" w:rsidR="002C2D80" w:rsidRPr="007377B0" w:rsidRDefault="00126866">
            <w:pPr>
              <w:widowControl w:val="0"/>
              <w:rPr>
                <w:rFonts w:ascii="Arial" w:hAnsi="Arial" w:cs="Arial"/>
                <w:b/>
                <w:bCs/>
                <w:szCs w:val="20"/>
              </w:rPr>
            </w:pPr>
            <w:r w:rsidRPr="007377B0">
              <w:rPr>
                <w:rFonts w:ascii="Arial" w:hAnsi="Arial" w:cs="Arial"/>
                <w:b/>
                <w:bCs/>
                <w:szCs w:val="20"/>
              </w:rPr>
              <w:t>NAZWISKO</w:t>
            </w:r>
          </w:p>
        </w:tc>
        <w:tc>
          <w:tcPr>
            <w:tcW w:w="1887" w:type="dxa"/>
            <w:tcBorders>
              <w:top w:val="single" w:sz="6" w:space="0" w:color="000000"/>
              <w:left w:val="single" w:sz="6" w:space="0" w:color="000000"/>
              <w:bottom w:val="single" w:sz="6" w:space="0" w:color="000000"/>
              <w:right w:val="single" w:sz="6" w:space="0" w:color="000000"/>
            </w:tcBorders>
          </w:tcPr>
          <w:p w14:paraId="79AB8986" w14:textId="77777777" w:rsidR="002C2D80" w:rsidRPr="007377B0" w:rsidRDefault="00126866">
            <w:pPr>
              <w:widowControl w:val="0"/>
              <w:rPr>
                <w:rFonts w:ascii="Arial" w:hAnsi="Arial" w:cs="Arial"/>
                <w:b/>
                <w:bCs/>
                <w:szCs w:val="20"/>
              </w:rPr>
            </w:pPr>
            <w:r w:rsidRPr="007377B0">
              <w:rPr>
                <w:rFonts w:ascii="Arial" w:hAnsi="Arial" w:cs="Arial"/>
                <w:b/>
                <w:bCs/>
                <w:szCs w:val="20"/>
              </w:rPr>
              <w:t>STANOWISKO</w:t>
            </w:r>
          </w:p>
        </w:tc>
        <w:tc>
          <w:tcPr>
            <w:tcW w:w="2969" w:type="dxa"/>
            <w:tcBorders>
              <w:top w:val="single" w:sz="6" w:space="0" w:color="000000"/>
              <w:left w:val="single" w:sz="6" w:space="0" w:color="000000"/>
              <w:bottom w:val="single" w:sz="6" w:space="0" w:color="000000"/>
              <w:right w:val="single" w:sz="6" w:space="0" w:color="000000"/>
            </w:tcBorders>
          </w:tcPr>
          <w:p w14:paraId="44C7E2B9" w14:textId="77777777" w:rsidR="002C2D80" w:rsidRPr="007377B0" w:rsidRDefault="00126866">
            <w:pPr>
              <w:widowControl w:val="0"/>
              <w:rPr>
                <w:rFonts w:ascii="Arial" w:hAnsi="Arial" w:cs="Arial"/>
                <w:b/>
                <w:bCs/>
                <w:szCs w:val="20"/>
              </w:rPr>
            </w:pPr>
            <w:r w:rsidRPr="007377B0">
              <w:rPr>
                <w:rFonts w:ascii="Arial" w:hAnsi="Arial" w:cs="Arial"/>
                <w:b/>
                <w:bCs/>
                <w:szCs w:val="20"/>
              </w:rPr>
              <w:t>TELEFON KOMÓRKOWY</w:t>
            </w:r>
            <w:r w:rsidRPr="007377B0">
              <w:rPr>
                <w:rStyle w:val="FootnoteCharacters"/>
                <w:rFonts w:ascii="Arial" w:hAnsi="Arial" w:cs="Arial"/>
                <w:b/>
                <w:bCs/>
                <w:szCs w:val="20"/>
              </w:rPr>
              <w:t xml:space="preserve"> </w:t>
            </w:r>
            <w:r w:rsidRPr="007377B0">
              <w:rPr>
                <w:rStyle w:val="Odwoanieprzypisudolnego"/>
                <w:rFonts w:ascii="Arial" w:hAnsi="Arial" w:cs="Arial"/>
                <w:b/>
                <w:bCs/>
                <w:szCs w:val="20"/>
              </w:rPr>
              <w:footnoteReference w:id="4"/>
            </w:r>
          </w:p>
        </w:tc>
        <w:tc>
          <w:tcPr>
            <w:tcW w:w="1702" w:type="dxa"/>
            <w:tcBorders>
              <w:top w:val="single" w:sz="6" w:space="0" w:color="000000"/>
              <w:left w:val="single" w:sz="6" w:space="0" w:color="000000"/>
              <w:bottom w:val="single" w:sz="6" w:space="0" w:color="000000"/>
              <w:right w:val="single" w:sz="6" w:space="0" w:color="000000"/>
            </w:tcBorders>
          </w:tcPr>
          <w:p w14:paraId="4351B597" w14:textId="77777777" w:rsidR="002C2D80" w:rsidRPr="007377B0" w:rsidRDefault="00126866">
            <w:pPr>
              <w:widowControl w:val="0"/>
              <w:rPr>
                <w:rFonts w:ascii="Arial" w:hAnsi="Arial" w:cs="Arial"/>
                <w:b/>
                <w:bCs/>
                <w:szCs w:val="20"/>
              </w:rPr>
            </w:pPr>
            <w:r w:rsidRPr="007377B0">
              <w:rPr>
                <w:rFonts w:ascii="Arial" w:hAnsi="Arial" w:cs="Arial"/>
                <w:b/>
                <w:bCs/>
                <w:szCs w:val="20"/>
              </w:rPr>
              <w:t>E_MAIL</w:t>
            </w:r>
            <w:r w:rsidRPr="007377B0">
              <w:rPr>
                <w:rStyle w:val="Odwoanieprzypisudolnego"/>
                <w:rFonts w:ascii="Arial" w:hAnsi="Arial" w:cs="Arial"/>
                <w:b/>
                <w:bCs/>
                <w:szCs w:val="20"/>
              </w:rPr>
              <w:footnoteReference w:id="5"/>
            </w:r>
          </w:p>
        </w:tc>
      </w:tr>
      <w:tr w:rsidR="004B4B3B" w:rsidRPr="007377B0" w14:paraId="799DB507" w14:textId="77777777">
        <w:tc>
          <w:tcPr>
            <w:tcW w:w="1152" w:type="dxa"/>
            <w:tcBorders>
              <w:top w:val="single" w:sz="6" w:space="0" w:color="000000"/>
              <w:left w:val="single" w:sz="6" w:space="0" w:color="000000"/>
              <w:bottom w:val="single" w:sz="6" w:space="0" w:color="000000"/>
              <w:right w:val="single" w:sz="6" w:space="0" w:color="000000"/>
            </w:tcBorders>
          </w:tcPr>
          <w:p w14:paraId="71066ED4" w14:textId="54FACD97" w:rsidR="004B4B3B" w:rsidRPr="007377B0" w:rsidRDefault="004B4B3B" w:rsidP="004B4B3B">
            <w:pPr>
              <w:widowControl w:val="0"/>
              <w:rPr>
                <w:rFonts w:ascii="Arial" w:hAnsi="Arial" w:cs="Arial"/>
                <w:szCs w:val="20"/>
              </w:rPr>
            </w:pPr>
          </w:p>
        </w:tc>
        <w:tc>
          <w:tcPr>
            <w:tcW w:w="1276" w:type="dxa"/>
            <w:tcBorders>
              <w:top w:val="single" w:sz="6" w:space="0" w:color="000000"/>
              <w:left w:val="single" w:sz="6" w:space="0" w:color="000000"/>
              <w:bottom w:val="single" w:sz="6" w:space="0" w:color="000000"/>
              <w:right w:val="single" w:sz="6" w:space="0" w:color="000000"/>
            </w:tcBorders>
          </w:tcPr>
          <w:p w14:paraId="1ED6B3F4" w14:textId="4D7A4F12" w:rsidR="004B4B3B" w:rsidRPr="007377B0" w:rsidRDefault="004B4B3B" w:rsidP="004B4B3B">
            <w:pPr>
              <w:widowControl w:val="0"/>
              <w:rPr>
                <w:rFonts w:ascii="Arial" w:hAnsi="Arial" w:cs="Arial"/>
                <w:szCs w:val="20"/>
              </w:rPr>
            </w:pPr>
          </w:p>
        </w:tc>
        <w:tc>
          <w:tcPr>
            <w:tcW w:w="1887" w:type="dxa"/>
            <w:tcBorders>
              <w:top w:val="single" w:sz="6" w:space="0" w:color="000000"/>
              <w:left w:val="single" w:sz="6" w:space="0" w:color="000000"/>
              <w:bottom w:val="single" w:sz="6" w:space="0" w:color="000000"/>
              <w:right w:val="single" w:sz="6" w:space="0" w:color="000000"/>
            </w:tcBorders>
          </w:tcPr>
          <w:p w14:paraId="2DC251B6" w14:textId="56A31BC0" w:rsidR="004B4B3B" w:rsidRPr="007377B0" w:rsidRDefault="004B4B3B" w:rsidP="004B4B3B">
            <w:pPr>
              <w:widowControl w:val="0"/>
              <w:rPr>
                <w:rFonts w:ascii="Arial" w:hAnsi="Arial" w:cs="Arial"/>
                <w:szCs w:val="20"/>
              </w:rPr>
            </w:pPr>
          </w:p>
        </w:tc>
        <w:tc>
          <w:tcPr>
            <w:tcW w:w="2969" w:type="dxa"/>
            <w:tcBorders>
              <w:top w:val="single" w:sz="6" w:space="0" w:color="000000"/>
              <w:left w:val="single" w:sz="6" w:space="0" w:color="000000"/>
              <w:bottom w:val="single" w:sz="6" w:space="0" w:color="000000"/>
              <w:right w:val="single" w:sz="6" w:space="0" w:color="000000"/>
            </w:tcBorders>
          </w:tcPr>
          <w:p w14:paraId="12C58431" w14:textId="6D883DB4" w:rsidR="004B4B3B" w:rsidRPr="007377B0" w:rsidRDefault="004B4B3B" w:rsidP="004B4B3B">
            <w:pPr>
              <w:widowControl w:val="0"/>
              <w:rPr>
                <w:rFonts w:ascii="Arial" w:hAnsi="Arial" w:cs="Arial"/>
                <w:szCs w:val="20"/>
              </w:rPr>
            </w:pPr>
          </w:p>
        </w:tc>
        <w:tc>
          <w:tcPr>
            <w:tcW w:w="1702" w:type="dxa"/>
            <w:tcBorders>
              <w:top w:val="single" w:sz="6" w:space="0" w:color="000000"/>
              <w:left w:val="single" w:sz="6" w:space="0" w:color="000000"/>
              <w:bottom w:val="single" w:sz="6" w:space="0" w:color="000000"/>
              <w:right w:val="single" w:sz="6" w:space="0" w:color="000000"/>
            </w:tcBorders>
          </w:tcPr>
          <w:p w14:paraId="3E6D13CF" w14:textId="6AFF80BB" w:rsidR="004B4B3B" w:rsidRPr="007377B0" w:rsidRDefault="004B4B3B" w:rsidP="004B4B3B">
            <w:pPr>
              <w:widowControl w:val="0"/>
              <w:rPr>
                <w:rFonts w:ascii="Arial" w:hAnsi="Arial" w:cs="Arial"/>
                <w:szCs w:val="20"/>
              </w:rPr>
            </w:pPr>
          </w:p>
        </w:tc>
      </w:tr>
      <w:tr w:rsidR="004B4B3B" w14:paraId="63170FFE" w14:textId="77777777">
        <w:tc>
          <w:tcPr>
            <w:tcW w:w="1152" w:type="dxa"/>
            <w:tcBorders>
              <w:top w:val="single" w:sz="6" w:space="0" w:color="000000"/>
              <w:left w:val="single" w:sz="6" w:space="0" w:color="000000"/>
              <w:bottom w:val="single" w:sz="6" w:space="0" w:color="000000"/>
              <w:right w:val="single" w:sz="6" w:space="0" w:color="000000"/>
            </w:tcBorders>
          </w:tcPr>
          <w:p w14:paraId="3236BCAA" w14:textId="00B272CA" w:rsidR="004B4B3B" w:rsidRPr="007377B0" w:rsidRDefault="004B4B3B" w:rsidP="004B4B3B">
            <w:pPr>
              <w:widowControl w:val="0"/>
            </w:pPr>
          </w:p>
        </w:tc>
        <w:tc>
          <w:tcPr>
            <w:tcW w:w="1276" w:type="dxa"/>
            <w:tcBorders>
              <w:top w:val="single" w:sz="6" w:space="0" w:color="000000"/>
              <w:left w:val="single" w:sz="6" w:space="0" w:color="000000"/>
              <w:bottom w:val="single" w:sz="6" w:space="0" w:color="000000"/>
              <w:right w:val="single" w:sz="6" w:space="0" w:color="000000"/>
            </w:tcBorders>
          </w:tcPr>
          <w:p w14:paraId="78F0879E" w14:textId="683834BC" w:rsidR="004B4B3B" w:rsidRPr="007377B0" w:rsidRDefault="004B4B3B" w:rsidP="004B4B3B">
            <w:pPr>
              <w:widowControl w:val="0"/>
            </w:pPr>
          </w:p>
        </w:tc>
        <w:tc>
          <w:tcPr>
            <w:tcW w:w="1887" w:type="dxa"/>
            <w:tcBorders>
              <w:top w:val="single" w:sz="6" w:space="0" w:color="000000"/>
              <w:left w:val="single" w:sz="6" w:space="0" w:color="000000"/>
              <w:bottom w:val="single" w:sz="6" w:space="0" w:color="000000"/>
              <w:right w:val="single" w:sz="6" w:space="0" w:color="000000"/>
            </w:tcBorders>
          </w:tcPr>
          <w:p w14:paraId="3E8FABA3" w14:textId="138CD16C" w:rsidR="004B4B3B" w:rsidRPr="007377B0" w:rsidRDefault="004B4B3B" w:rsidP="004B4B3B">
            <w:pPr>
              <w:widowControl w:val="0"/>
            </w:pPr>
          </w:p>
        </w:tc>
        <w:tc>
          <w:tcPr>
            <w:tcW w:w="2969" w:type="dxa"/>
            <w:tcBorders>
              <w:top w:val="single" w:sz="6" w:space="0" w:color="000000"/>
              <w:left w:val="single" w:sz="6" w:space="0" w:color="000000"/>
              <w:bottom w:val="single" w:sz="6" w:space="0" w:color="000000"/>
              <w:right w:val="single" w:sz="6" w:space="0" w:color="000000"/>
            </w:tcBorders>
          </w:tcPr>
          <w:p w14:paraId="474C6072" w14:textId="68E0B917" w:rsidR="004B4B3B" w:rsidRPr="007377B0" w:rsidRDefault="004B4B3B" w:rsidP="004B4B3B">
            <w:pPr>
              <w:widowControl w:val="0"/>
            </w:pPr>
          </w:p>
        </w:tc>
        <w:tc>
          <w:tcPr>
            <w:tcW w:w="1702" w:type="dxa"/>
            <w:tcBorders>
              <w:top w:val="single" w:sz="6" w:space="0" w:color="000000"/>
              <w:left w:val="single" w:sz="6" w:space="0" w:color="000000"/>
              <w:bottom w:val="single" w:sz="6" w:space="0" w:color="000000"/>
              <w:right w:val="single" w:sz="6" w:space="0" w:color="000000"/>
            </w:tcBorders>
          </w:tcPr>
          <w:p w14:paraId="581CC74F" w14:textId="32129DB0" w:rsidR="004B4B3B" w:rsidRDefault="004B4B3B" w:rsidP="004B4B3B">
            <w:pPr>
              <w:widowControl w:val="0"/>
            </w:pPr>
          </w:p>
        </w:tc>
      </w:tr>
    </w:tbl>
    <w:p w14:paraId="06CD6B81" w14:textId="77777777" w:rsidR="002C2D80" w:rsidRDefault="002C2D80">
      <w:pPr>
        <w:ind w:left="180"/>
        <w:rPr>
          <w:rFonts w:ascii="Arial" w:hAnsi="Arial" w:cs="Arial"/>
          <w:bCs/>
          <w:szCs w:val="20"/>
          <w:u w:val="single"/>
        </w:rPr>
      </w:pPr>
    </w:p>
    <w:p w14:paraId="11A1DA61" w14:textId="77777777" w:rsidR="002C2D80" w:rsidRDefault="002C2D80">
      <w:pPr>
        <w:rPr>
          <w:rFonts w:ascii="Arial" w:hAnsi="Arial" w:cs="Arial"/>
          <w:bCs/>
          <w:sz w:val="16"/>
          <w:szCs w:val="16"/>
          <w:u w:val="single"/>
        </w:rPr>
      </w:pPr>
    </w:p>
    <w:p w14:paraId="09437CA8" w14:textId="77777777" w:rsidR="002C2D80" w:rsidRDefault="00126866">
      <w:pPr>
        <w:jc w:val="both"/>
        <w:rPr>
          <w:rFonts w:ascii="Arial" w:hAnsi="Arial" w:cs="Arial"/>
          <w:b/>
          <w:bCs/>
          <w:sz w:val="16"/>
          <w:szCs w:val="16"/>
        </w:rPr>
      </w:pPr>
      <w:r>
        <w:rPr>
          <w:rFonts w:ascii="Arial" w:hAnsi="Arial" w:cs="Arial"/>
          <w:b/>
          <w:bCs/>
          <w:sz w:val="16"/>
          <w:szCs w:val="16"/>
        </w:rPr>
        <w:t>Uwaga ! Ważne !</w:t>
      </w:r>
    </w:p>
    <w:p w14:paraId="7D11DC18" w14:textId="77777777" w:rsidR="002C2D80" w:rsidRDefault="00126866">
      <w:pPr>
        <w:jc w:val="both"/>
        <w:rPr>
          <w:rFonts w:ascii="Arial" w:hAnsi="Arial" w:cs="Arial"/>
          <w:bCs/>
          <w:sz w:val="16"/>
          <w:szCs w:val="16"/>
        </w:rPr>
      </w:pPr>
      <w:r>
        <w:rPr>
          <w:rFonts w:ascii="Arial" w:hAnsi="Arial" w:cs="Arial"/>
          <w:bCs/>
          <w:sz w:val="16"/>
          <w:szCs w:val="16"/>
        </w:rPr>
        <w:t>W przypadku zmian na liście osób upoważnionych Zamawiający ma obowiązek poinformować Wykonawcę poprzez przesłanie zaktualizowanego załącznika nr 2.</w:t>
      </w:r>
    </w:p>
    <w:p w14:paraId="31358539" w14:textId="77777777" w:rsidR="002C2D80" w:rsidRDefault="002C2D80">
      <w:pPr>
        <w:jc w:val="both"/>
        <w:rPr>
          <w:rFonts w:ascii="Arial" w:hAnsi="Arial" w:cs="Arial"/>
          <w:bCs/>
          <w:szCs w:val="20"/>
        </w:rPr>
      </w:pPr>
    </w:p>
    <w:p w14:paraId="6D44A2F6" w14:textId="77777777" w:rsidR="002C2D80" w:rsidRDefault="002C2D80">
      <w:pPr>
        <w:jc w:val="both"/>
        <w:rPr>
          <w:rFonts w:ascii="Arial" w:hAnsi="Arial" w:cs="Arial"/>
          <w:szCs w:val="20"/>
        </w:rPr>
      </w:pPr>
    </w:p>
    <w:p w14:paraId="7D2CAD9A" w14:textId="77777777" w:rsidR="002C2D80" w:rsidRDefault="00126866">
      <w:pPr>
        <w:jc w:val="both"/>
        <w:rPr>
          <w:rFonts w:ascii="Arial" w:hAnsi="Arial" w:cs="Arial"/>
          <w:sz w:val="18"/>
          <w:szCs w:val="18"/>
        </w:rPr>
      </w:pPr>
      <w:r>
        <w:rPr>
          <w:rFonts w:ascii="Arial" w:hAnsi="Arial" w:cs="Arial"/>
          <w:sz w:val="18"/>
          <w:szCs w:val="18"/>
        </w:rPr>
        <w:t xml:space="preserve">Zamawiający wyraża zgodę na przetwarzanie podanego powyżej Głównego adresu e-mail Zamawiającego przez Wykonawcę w celach marketingowych, w tym również w celu marketingu bezpośredniego </w:t>
      </w:r>
      <w:bookmarkStart w:id="6" w:name="_Hlk15459204"/>
      <w:r>
        <w:rPr>
          <w:rFonts w:ascii="Arial" w:hAnsi="Arial" w:cs="Arial"/>
          <w:sz w:val="18"/>
          <w:szCs w:val="18"/>
        </w:rPr>
        <w:t>oraz na doręczanie korespondencji za pomocą środków komunikacji elektronicznej w rozumieniu przepisów ustawy z dnia 18 lipca 2002 r. o świadczeniu usług drogą elektroniczną</w:t>
      </w:r>
      <w:bookmarkEnd w:id="6"/>
      <w:r>
        <w:rPr>
          <w:rFonts w:ascii="Arial" w:hAnsi="Arial" w:cs="Arial"/>
          <w:sz w:val="18"/>
          <w:szCs w:val="18"/>
        </w:rPr>
        <w:t>.</w:t>
      </w:r>
    </w:p>
    <w:p w14:paraId="360CDF10" w14:textId="77777777" w:rsidR="002C2D80" w:rsidRDefault="00126866">
      <w:pPr>
        <w:jc w:val="both"/>
        <w:rPr>
          <w:rFonts w:ascii="Arial" w:hAnsi="Arial" w:cs="Arial"/>
          <w:sz w:val="18"/>
          <w:szCs w:val="18"/>
        </w:rPr>
      </w:pPr>
      <w:r>
        <w:rPr>
          <w:rFonts w:ascii="Arial" w:hAnsi="Arial" w:cs="Arial"/>
          <w:sz w:val="18"/>
          <w:szCs w:val="18"/>
        </w:rPr>
        <w:t>Powyższa zgoda może być wycofana przez Zamawiającego w każdym czasie, w sposób wolny od opłat.</w:t>
      </w:r>
    </w:p>
    <w:p w14:paraId="26D634DE" w14:textId="77777777" w:rsidR="002C2D80" w:rsidRDefault="002C2D80">
      <w:pPr>
        <w:jc w:val="both"/>
        <w:rPr>
          <w:rFonts w:ascii="Arial" w:hAnsi="Arial" w:cs="Arial"/>
          <w:szCs w:val="20"/>
        </w:rPr>
      </w:pPr>
    </w:p>
    <w:p w14:paraId="02B6EA24" w14:textId="77777777" w:rsidR="002C2D80" w:rsidRDefault="00126866">
      <w:pPr>
        <w:jc w:val="center"/>
        <w:rPr>
          <w:rFonts w:ascii="Arial" w:hAnsi="Arial" w:cs="Arial"/>
          <w:b/>
          <w:szCs w:val="20"/>
        </w:rPr>
        <w:sectPr w:rsidR="002C2D80" w:rsidSect="00D11F8F">
          <w:headerReference w:type="default" r:id="rId18"/>
          <w:footerReference w:type="default" r:id="rId19"/>
          <w:pgSz w:w="16838" w:h="11906" w:orient="landscape"/>
          <w:pgMar w:top="1080" w:right="1440" w:bottom="1080" w:left="1440" w:header="0" w:footer="708" w:gutter="0"/>
          <w:cols w:space="708"/>
          <w:formProt w:val="0"/>
          <w:docGrid w:linePitch="360" w:charSpace="8192"/>
        </w:sectPr>
      </w:pPr>
      <w:r>
        <w:rPr>
          <w:rFonts w:ascii="Arial" w:hAnsi="Arial" w:cs="Arial"/>
          <w:b/>
          <w:szCs w:val="20"/>
        </w:rPr>
        <w:t>Zamawiający:</w:t>
      </w:r>
      <w:r>
        <w:rPr>
          <w:rFonts w:ascii="Arial" w:hAnsi="Arial" w:cs="Arial"/>
          <w:b/>
          <w:szCs w:val="20"/>
        </w:rPr>
        <w:tab/>
      </w:r>
      <w:r>
        <w:rPr>
          <w:rFonts w:ascii="Arial" w:hAnsi="Arial" w:cs="Arial"/>
          <w:b/>
          <w:szCs w:val="20"/>
        </w:rPr>
        <w:tab/>
      </w:r>
      <w:r>
        <w:rPr>
          <w:rFonts w:ascii="Arial" w:hAnsi="Arial" w:cs="Arial"/>
          <w:b/>
          <w:szCs w:val="20"/>
        </w:rPr>
        <w:tab/>
      </w:r>
      <w:r>
        <w:rPr>
          <w:rFonts w:ascii="Arial" w:hAnsi="Arial" w:cs="Arial"/>
          <w:b/>
          <w:szCs w:val="20"/>
        </w:rPr>
        <w:tab/>
      </w:r>
      <w:r>
        <w:rPr>
          <w:rFonts w:ascii="Arial" w:hAnsi="Arial" w:cs="Arial"/>
          <w:b/>
          <w:szCs w:val="20"/>
        </w:rPr>
        <w:tab/>
      </w:r>
      <w:r>
        <w:rPr>
          <w:rFonts w:ascii="Arial" w:hAnsi="Arial" w:cs="Arial"/>
          <w:b/>
          <w:szCs w:val="20"/>
        </w:rPr>
        <w:tab/>
      </w:r>
      <w:r>
        <w:rPr>
          <w:rFonts w:ascii="Arial" w:hAnsi="Arial" w:cs="Arial"/>
          <w:b/>
          <w:szCs w:val="20"/>
        </w:rPr>
        <w:tab/>
      </w:r>
      <w:r>
        <w:rPr>
          <w:rFonts w:ascii="Arial" w:hAnsi="Arial" w:cs="Arial"/>
          <w:b/>
          <w:szCs w:val="20"/>
        </w:rPr>
        <w:tab/>
        <w:t>Wykonawca:</w:t>
      </w:r>
    </w:p>
    <w:p w14:paraId="3E41111D" w14:textId="2FFBC030" w:rsidR="002C2D80" w:rsidRDefault="00126866">
      <w:pPr>
        <w:jc w:val="center"/>
        <w:rPr>
          <w:rFonts w:ascii="Arial" w:hAnsi="Arial" w:cs="Arial"/>
          <w:b/>
          <w:bCs/>
          <w:szCs w:val="20"/>
        </w:rPr>
      </w:pPr>
      <w:r>
        <w:rPr>
          <w:rFonts w:ascii="Arial" w:hAnsi="Arial" w:cs="Arial"/>
          <w:b/>
          <w:bCs/>
          <w:szCs w:val="20"/>
        </w:rPr>
        <w:lastRenderedPageBreak/>
        <w:t xml:space="preserve">Załącznik nr 3 do Umowy nr </w:t>
      </w:r>
    </w:p>
    <w:p w14:paraId="613A5B8E" w14:textId="77777777" w:rsidR="002C2D80" w:rsidRDefault="002C2D80">
      <w:pPr>
        <w:jc w:val="center"/>
        <w:rPr>
          <w:rFonts w:ascii="Arial" w:hAnsi="Arial" w:cs="Arial"/>
          <w:b/>
          <w:bCs/>
        </w:rPr>
      </w:pPr>
    </w:p>
    <w:p w14:paraId="16D73526" w14:textId="77777777" w:rsidR="002C2D80" w:rsidRDefault="00126866">
      <w:pPr>
        <w:spacing w:line="276" w:lineRule="auto"/>
        <w:jc w:val="center"/>
        <w:rPr>
          <w:rFonts w:ascii="Arial" w:hAnsi="Arial" w:cs="Arial"/>
          <w:b/>
          <w:bCs/>
        </w:rPr>
      </w:pPr>
      <w:r>
        <w:rPr>
          <w:rFonts w:ascii="Arial" w:hAnsi="Arial" w:cs="Arial"/>
          <w:b/>
          <w:bCs/>
        </w:rPr>
        <w:t>WARUNKI PRZYJMOWANIA I OBSŁUGI ZGŁOSZEŃ PODATNOŚCI BEZPIECZEŃSTWA OPROGRAMOWANIA APLIKACYJNEGO</w:t>
      </w:r>
    </w:p>
    <w:p w14:paraId="591EAF1F" w14:textId="77777777" w:rsidR="002C2D80" w:rsidRDefault="002C2D80">
      <w:pPr>
        <w:spacing w:line="276" w:lineRule="auto"/>
        <w:jc w:val="center"/>
        <w:rPr>
          <w:rFonts w:ascii="Arial" w:hAnsi="Arial" w:cs="Arial"/>
          <w:b/>
          <w:bCs/>
        </w:rPr>
      </w:pPr>
    </w:p>
    <w:p w14:paraId="09311A92" w14:textId="77777777" w:rsidR="002C2D80" w:rsidRDefault="002C2D80">
      <w:pPr>
        <w:spacing w:line="276" w:lineRule="auto"/>
        <w:jc w:val="center"/>
        <w:rPr>
          <w:rFonts w:ascii="Arial" w:hAnsi="Arial" w:cs="Arial"/>
          <w:b/>
          <w:bCs/>
        </w:rPr>
      </w:pPr>
    </w:p>
    <w:p w14:paraId="3BD51281" w14:textId="77777777" w:rsidR="002C2D80" w:rsidRDefault="00126866">
      <w:pPr>
        <w:pStyle w:val="Akapitzlist"/>
        <w:spacing w:line="276" w:lineRule="auto"/>
        <w:jc w:val="center"/>
        <w:rPr>
          <w:rFonts w:ascii="Arial" w:hAnsi="Arial" w:cs="Arial"/>
          <w:b/>
          <w:bCs/>
        </w:rPr>
      </w:pPr>
      <w:r>
        <w:rPr>
          <w:rFonts w:ascii="Arial" w:hAnsi="Arial" w:cs="Arial"/>
          <w:b/>
          <w:bCs/>
        </w:rPr>
        <w:t>§ 1. Definicje</w:t>
      </w:r>
    </w:p>
    <w:p w14:paraId="7833B2EE" w14:textId="77777777" w:rsidR="002C2D80" w:rsidRDefault="00126866" w:rsidP="002122E7">
      <w:pPr>
        <w:numPr>
          <w:ilvl w:val="0"/>
          <w:numId w:val="36"/>
        </w:numPr>
        <w:spacing w:line="276" w:lineRule="auto"/>
        <w:jc w:val="both"/>
        <w:rPr>
          <w:rFonts w:ascii="Arial" w:hAnsi="Arial" w:cs="Arial"/>
        </w:rPr>
      </w:pPr>
      <w:r>
        <w:rPr>
          <w:rFonts w:ascii="Arial" w:hAnsi="Arial" w:cs="Arial"/>
          <w:b/>
          <w:bCs/>
        </w:rPr>
        <w:t>Podatność</w:t>
      </w:r>
      <w:r>
        <w:rPr>
          <w:rFonts w:ascii="Arial" w:hAnsi="Arial" w:cs="Arial"/>
        </w:rPr>
        <w:t xml:space="preserve"> – słabość potwierdzona przez Wykonawcę w Oprogramowaniu Aplikacyjnym, podlegająca procesowi zarządzania zgodnie z niniejszymi Warunkami.</w:t>
      </w:r>
    </w:p>
    <w:p w14:paraId="72644D05" w14:textId="77777777" w:rsidR="002C2D80" w:rsidRDefault="00126866" w:rsidP="002122E7">
      <w:pPr>
        <w:pStyle w:val="Akapitzlist"/>
        <w:numPr>
          <w:ilvl w:val="0"/>
          <w:numId w:val="36"/>
        </w:numPr>
        <w:spacing w:line="276" w:lineRule="auto"/>
        <w:jc w:val="both"/>
        <w:rPr>
          <w:rFonts w:ascii="Arial" w:hAnsi="Arial" w:cs="Arial"/>
        </w:rPr>
      </w:pPr>
      <w:r>
        <w:rPr>
          <w:rFonts w:ascii="Arial" w:hAnsi="Arial" w:cs="Arial"/>
          <w:b/>
          <w:bCs/>
        </w:rPr>
        <w:t>Klasyfikacja</w:t>
      </w:r>
      <w:r>
        <w:rPr>
          <w:rFonts w:ascii="Arial" w:hAnsi="Arial" w:cs="Arial"/>
        </w:rPr>
        <w:t xml:space="preserve"> – ocena techniczna i biznesowa ryzyka dokonana przez Wykonawcę na podstawie CVSS.</w:t>
      </w:r>
    </w:p>
    <w:p w14:paraId="0CEB9CB3" w14:textId="77777777" w:rsidR="002C2D80" w:rsidRDefault="00126866" w:rsidP="002122E7">
      <w:pPr>
        <w:pStyle w:val="Akapitzlist"/>
        <w:numPr>
          <w:ilvl w:val="0"/>
          <w:numId w:val="36"/>
        </w:numPr>
        <w:spacing w:line="276" w:lineRule="auto"/>
        <w:jc w:val="both"/>
        <w:rPr>
          <w:rFonts w:ascii="Arial" w:hAnsi="Arial" w:cs="Arial"/>
        </w:rPr>
      </w:pPr>
      <w:r>
        <w:rPr>
          <w:rFonts w:ascii="Arial" w:hAnsi="Arial" w:cs="Arial"/>
          <w:b/>
          <w:bCs/>
        </w:rPr>
        <w:t xml:space="preserve">Warunki </w:t>
      </w:r>
      <w:r>
        <w:rPr>
          <w:rFonts w:ascii="Arial" w:hAnsi="Arial" w:cs="Arial"/>
        </w:rPr>
        <w:t>– niniejszy dokument.</w:t>
      </w:r>
    </w:p>
    <w:p w14:paraId="45E73773" w14:textId="77777777" w:rsidR="002C2D80" w:rsidRDefault="002C2D80">
      <w:pPr>
        <w:spacing w:line="276" w:lineRule="auto"/>
        <w:jc w:val="center"/>
        <w:rPr>
          <w:rFonts w:ascii="Arial" w:hAnsi="Arial" w:cs="Arial"/>
          <w:b/>
          <w:bCs/>
        </w:rPr>
      </w:pPr>
    </w:p>
    <w:p w14:paraId="52470800" w14:textId="77777777" w:rsidR="002C2D80" w:rsidRDefault="00126866">
      <w:pPr>
        <w:spacing w:line="276" w:lineRule="auto"/>
        <w:jc w:val="center"/>
        <w:rPr>
          <w:rFonts w:ascii="Arial" w:hAnsi="Arial" w:cs="Arial"/>
          <w:b/>
          <w:bCs/>
        </w:rPr>
      </w:pPr>
      <w:r>
        <w:rPr>
          <w:rFonts w:ascii="Arial" w:hAnsi="Arial" w:cs="Arial"/>
          <w:b/>
          <w:bCs/>
        </w:rPr>
        <w:t>§ 2. Postanowienia ogólne</w:t>
      </w:r>
    </w:p>
    <w:p w14:paraId="0A0ABDF2" w14:textId="77777777" w:rsidR="002C2D80" w:rsidRDefault="00126866" w:rsidP="002122E7">
      <w:pPr>
        <w:numPr>
          <w:ilvl w:val="0"/>
          <w:numId w:val="30"/>
        </w:numPr>
        <w:spacing w:line="276" w:lineRule="auto"/>
        <w:jc w:val="both"/>
        <w:rPr>
          <w:rFonts w:ascii="Arial" w:hAnsi="Arial" w:cs="Arial"/>
        </w:rPr>
      </w:pPr>
      <w:r>
        <w:rPr>
          <w:rFonts w:ascii="Arial" w:hAnsi="Arial" w:cs="Arial"/>
        </w:rPr>
        <w:t>Warunki określają zasady przyjmowania i obsługi zgłoszeń podatności bezpieczeństwa dotyczących Oprogramowania Aplikacyjnego.</w:t>
      </w:r>
    </w:p>
    <w:p w14:paraId="5925AD80" w14:textId="77777777" w:rsidR="002C2D80" w:rsidRDefault="00126866" w:rsidP="002122E7">
      <w:pPr>
        <w:numPr>
          <w:ilvl w:val="0"/>
          <w:numId w:val="30"/>
        </w:numPr>
        <w:spacing w:line="276" w:lineRule="auto"/>
        <w:jc w:val="both"/>
        <w:rPr>
          <w:rFonts w:ascii="Arial" w:hAnsi="Arial" w:cs="Arial"/>
        </w:rPr>
      </w:pPr>
      <w:r>
        <w:rPr>
          <w:rFonts w:ascii="Arial" w:hAnsi="Arial" w:cs="Arial"/>
        </w:rPr>
        <w:t>Zamawiający przyjmuje Warunki w całości także poprzez dokonanie zgłoszenia podatności w systemie obsługi zgłoszeń (CHD).</w:t>
      </w:r>
    </w:p>
    <w:p w14:paraId="157DF75F" w14:textId="77777777" w:rsidR="002C2D80" w:rsidRDefault="00126866" w:rsidP="002122E7">
      <w:pPr>
        <w:numPr>
          <w:ilvl w:val="0"/>
          <w:numId w:val="30"/>
        </w:numPr>
        <w:spacing w:line="276" w:lineRule="auto"/>
        <w:jc w:val="both"/>
        <w:rPr>
          <w:rFonts w:ascii="Arial" w:hAnsi="Arial" w:cs="Arial"/>
        </w:rPr>
      </w:pPr>
      <w:r>
        <w:rPr>
          <w:rFonts w:ascii="Arial" w:hAnsi="Arial" w:cs="Arial"/>
        </w:rPr>
        <w:t>Wykonawca zastrzega sobie prawo do zmiany Warunków poprzez ich publikację w systemie CHD lub na Portalu Produktowo-Usługowym. Zmienione Warunki obowiązują od dnia publikacji.</w:t>
      </w:r>
    </w:p>
    <w:p w14:paraId="1C87B242" w14:textId="77777777" w:rsidR="002C2D80" w:rsidRDefault="002C2D80">
      <w:pPr>
        <w:spacing w:line="276" w:lineRule="auto"/>
        <w:ind w:left="720"/>
        <w:rPr>
          <w:rFonts w:ascii="Arial" w:hAnsi="Arial" w:cs="Arial"/>
        </w:rPr>
      </w:pPr>
    </w:p>
    <w:p w14:paraId="1CCE510A" w14:textId="77777777" w:rsidR="002C2D80" w:rsidRDefault="00126866">
      <w:pPr>
        <w:spacing w:line="276" w:lineRule="auto"/>
        <w:jc w:val="center"/>
        <w:rPr>
          <w:rFonts w:ascii="Arial" w:hAnsi="Arial" w:cs="Arial"/>
          <w:b/>
          <w:bCs/>
        </w:rPr>
      </w:pPr>
      <w:r>
        <w:rPr>
          <w:rFonts w:ascii="Arial" w:hAnsi="Arial" w:cs="Arial"/>
          <w:b/>
          <w:bCs/>
        </w:rPr>
        <w:t>§ 3. Zasady przyjmowania zgłoszeń</w:t>
      </w:r>
    </w:p>
    <w:p w14:paraId="3207B5EA" w14:textId="77777777" w:rsidR="002C2D80" w:rsidRDefault="00126866" w:rsidP="002122E7">
      <w:pPr>
        <w:numPr>
          <w:ilvl w:val="0"/>
          <w:numId w:val="31"/>
        </w:numPr>
        <w:spacing w:line="276" w:lineRule="auto"/>
        <w:jc w:val="both"/>
        <w:rPr>
          <w:rFonts w:ascii="Arial" w:hAnsi="Arial" w:cs="Arial"/>
        </w:rPr>
      </w:pPr>
      <w:r>
        <w:rPr>
          <w:rFonts w:ascii="Arial" w:hAnsi="Arial" w:cs="Arial"/>
        </w:rPr>
        <w:t>Zgłoszenia przyjmowane są wyłącznie poprzez system CHD, w ramach obowiązującej Umowy.</w:t>
      </w:r>
    </w:p>
    <w:p w14:paraId="6CDA9E35" w14:textId="77777777" w:rsidR="002C2D80" w:rsidRDefault="00126866" w:rsidP="002122E7">
      <w:pPr>
        <w:numPr>
          <w:ilvl w:val="0"/>
          <w:numId w:val="31"/>
        </w:numPr>
        <w:spacing w:line="276" w:lineRule="auto"/>
        <w:jc w:val="both"/>
        <w:rPr>
          <w:rFonts w:ascii="Arial" w:hAnsi="Arial" w:cs="Arial"/>
        </w:rPr>
      </w:pPr>
      <w:r>
        <w:rPr>
          <w:rFonts w:ascii="Arial" w:hAnsi="Arial" w:cs="Arial"/>
        </w:rPr>
        <w:t>Zgłoszenie powinno zawierać co najmniej:</w:t>
      </w:r>
    </w:p>
    <w:p w14:paraId="19F44D0B" w14:textId="77777777" w:rsidR="002C2D80" w:rsidRDefault="00126866">
      <w:pPr>
        <w:pStyle w:val="Akapitzlist"/>
        <w:numPr>
          <w:ilvl w:val="2"/>
          <w:numId w:val="16"/>
        </w:numPr>
        <w:spacing w:line="276" w:lineRule="auto"/>
        <w:jc w:val="both"/>
        <w:rPr>
          <w:rFonts w:ascii="Arial" w:hAnsi="Arial" w:cs="Arial"/>
        </w:rPr>
      </w:pPr>
      <w:r>
        <w:rPr>
          <w:rFonts w:ascii="Arial" w:hAnsi="Arial" w:cs="Arial"/>
        </w:rPr>
        <w:t>opis zidentyfikowanej podatności,</w:t>
      </w:r>
    </w:p>
    <w:p w14:paraId="4C3C6727" w14:textId="77777777" w:rsidR="002C2D80" w:rsidRDefault="00126866">
      <w:pPr>
        <w:pStyle w:val="Akapitzlist"/>
        <w:numPr>
          <w:ilvl w:val="2"/>
          <w:numId w:val="16"/>
        </w:numPr>
        <w:spacing w:line="276" w:lineRule="auto"/>
        <w:jc w:val="both"/>
        <w:rPr>
          <w:rFonts w:ascii="Arial" w:hAnsi="Arial" w:cs="Arial"/>
        </w:rPr>
      </w:pPr>
      <w:r>
        <w:rPr>
          <w:rFonts w:ascii="Arial" w:hAnsi="Arial" w:cs="Arial"/>
        </w:rPr>
        <w:t>wersję Oprogramowania Aplikacyjnego, w której występuje podatność,</w:t>
      </w:r>
    </w:p>
    <w:p w14:paraId="444E19EF" w14:textId="77777777" w:rsidR="002C2D80" w:rsidRDefault="00126866">
      <w:pPr>
        <w:pStyle w:val="Akapitzlist"/>
        <w:numPr>
          <w:ilvl w:val="2"/>
          <w:numId w:val="16"/>
        </w:numPr>
        <w:spacing w:line="276" w:lineRule="auto"/>
        <w:jc w:val="both"/>
        <w:rPr>
          <w:rFonts w:ascii="Arial" w:hAnsi="Arial" w:cs="Arial"/>
        </w:rPr>
      </w:pPr>
      <w:r>
        <w:rPr>
          <w:rFonts w:ascii="Arial" w:hAnsi="Arial" w:cs="Arial"/>
        </w:rPr>
        <w:t xml:space="preserve">ocenę wstępną w skali </w:t>
      </w:r>
      <w:r>
        <w:rPr>
          <w:rFonts w:ascii="Arial" w:hAnsi="Arial" w:cs="Arial"/>
          <w:b/>
          <w:bCs/>
        </w:rPr>
        <w:t>CVSS</w:t>
      </w:r>
      <w:r>
        <w:rPr>
          <w:rFonts w:ascii="Arial" w:hAnsi="Arial" w:cs="Arial"/>
        </w:rPr>
        <w:t xml:space="preserve"> wraz z wektorem ataku (Base </w:t>
      </w:r>
      <w:proofErr w:type="spellStart"/>
      <w:r>
        <w:rPr>
          <w:rFonts w:ascii="Arial" w:hAnsi="Arial" w:cs="Arial"/>
        </w:rPr>
        <w:t>Score</w:t>
      </w:r>
      <w:proofErr w:type="spellEnd"/>
      <w:r>
        <w:rPr>
          <w:rFonts w:ascii="Arial" w:hAnsi="Arial" w:cs="Arial"/>
        </w:rPr>
        <w:t>),</w:t>
      </w:r>
    </w:p>
    <w:p w14:paraId="0345CCB4" w14:textId="77777777" w:rsidR="002C2D80" w:rsidRDefault="00126866">
      <w:pPr>
        <w:pStyle w:val="Akapitzlist"/>
        <w:numPr>
          <w:ilvl w:val="2"/>
          <w:numId w:val="16"/>
        </w:numPr>
        <w:spacing w:line="276" w:lineRule="auto"/>
        <w:jc w:val="both"/>
        <w:rPr>
          <w:rFonts w:ascii="Arial" w:hAnsi="Arial" w:cs="Arial"/>
        </w:rPr>
      </w:pPr>
      <w:r>
        <w:rPr>
          <w:rFonts w:ascii="Arial" w:hAnsi="Arial" w:cs="Arial"/>
        </w:rPr>
        <w:t>materiał dowodowy umożliwiający odtworzenie podatności (np. logi, zrzuty ekranów, opis kroków),</w:t>
      </w:r>
    </w:p>
    <w:p w14:paraId="27CAD7EE" w14:textId="77777777" w:rsidR="002C2D80" w:rsidRDefault="00126866">
      <w:pPr>
        <w:pStyle w:val="Akapitzlist"/>
        <w:numPr>
          <w:ilvl w:val="2"/>
          <w:numId w:val="16"/>
        </w:numPr>
        <w:spacing w:line="276" w:lineRule="auto"/>
        <w:jc w:val="both"/>
        <w:rPr>
          <w:rFonts w:ascii="Arial" w:hAnsi="Arial" w:cs="Arial"/>
        </w:rPr>
      </w:pPr>
      <w:r>
        <w:rPr>
          <w:rFonts w:ascii="Arial" w:hAnsi="Arial" w:cs="Arial"/>
        </w:rPr>
        <w:t>inne istotne informacje, dotyczące zgłaszanej podatności, które wykluczają wystąpienie tej podatności z przyczyn leżących po stronie innej niż Oprogramowanie Aplikacyjne.</w:t>
      </w:r>
    </w:p>
    <w:p w14:paraId="2BCA8454" w14:textId="77777777" w:rsidR="002C2D80" w:rsidRDefault="00126866" w:rsidP="002122E7">
      <w:pPr>
        <w:numPr>
          <w:ilvl w:val="0"/>
          <w:numId w:val="31"/>
        </w:numPr>
        <w:spacing w:line="276" w:lineRule="auto"/>
        <w:jc w:val="both"/>
        <w:rPr>
          <w:rFonts w:ascii="Arial" w:hAnsi="Arial" w:cs="Arial"/>
        </w:rPr>
      </w:pPr>
      <w:r>
        <w:rPr>
          <w:rFonts w:ascii="Arial" w:hAnsi="Arial" w:cs="Arial"/>
        </w:rPr>
        <w:t xml:space="preserve">Zgłoszenia niekompletne mogą zostać odrzucone lub pozostawione bez rozpoznania do czasu ich uzupełnienia. O odrzuceniu lub pozostawieniu bez rozpoznania Wykonawca informuje Zamawiającego. </w:t>
      </w:r>
    </w:p>
    <w:p w14:paraId="13436435" w14:textId="77777777" w:rsidR="002C2D80" w:rsidRDefault="002C2D80">
      <w:pPr>
        <w:spacing w:line="276" w:lineRule="auto"/>
        <w:ind w:left="720"/>
        <w:jc w:val="both"/>
        <w:rPr>
          <w:rFonts w:ascii="Arial" w:hAnsi="Arial" w:cs="Arial"/>
        </w:rPr>
      </w:pPr>
    </w:p>
    <w:p w14:paraId="1B6808FE" w14:textId="77777777" w:rsidR="002C2D80" w:rsidRDefault="00126866">
      <w:pPr>
        <w:spacing w:line="276" w:lineRule="auto"/>
        <w:jc w:val="center"/>
        <w:rPr>
          <w:rFonts w:ascii="Arial" w:hAnsi="Arial" w:cs="Arial"/>
          <w:b/>
          <w:bCs/>
        </w:rPr>
      </w:pPr>
      <w:r>
        <w:rPr>
          <w:rFonts w:ascii="Arial" w:hAnsi="Arial" w:cs="Arial"/>
          <w:b/>
          <w:bCs/>
        </w:rPr>
        <w:t>§ 4. Klasyfikacja podatności</w:t>
      </w:r>
    </w:p>
    <w:p w14:paraId="012DB38C" w14:textId="77777777" w:rsidR="002C2D80" w:rsidRDefault="00126866" w:rsidP="002122E7">
      <w:pPr>
        <w:numPr>
          <w:ilvl w:val="0"/>
          <w:numId w:val="32"/>
        </w:numPr>
        <w:spacing w:line="276" w:lineRule="auto"/>
        <w:jc w:val="both"/>
        <w:rPr>
          <w:rFonts w:ascii="Arial" w:hAnsi="Arial" w:cs="Arial"/>
        </w:rPr>
      </w:pPr>
      <w:r>
        <w:rPr>
          <w:rFonts w:ascii="Arial" w:hAnsi="Arial" w:cs="Arial"/>
        </w:rPr>
        <w:t>Wykonawca każdorazowo weryfikuje klasyfikację wstępną nadaną przez Zamawiającego zgodnie z systemem CVSS.</w:t>
      </w:r>
    </w:p>
    <w:p w14:paraId="514DA8F9" w14:textId="77777777" w:rsidR="002C2D80" w:rsidRDefault="00126866" w:rsidP="002122E7">
      <w:pPr>
        <w:numPr>
          <w:ilvl w:val="0"/>
          <w:numId w:val="32"/>
        </w:numPr>
        <w:spacing w:line="276" w:lineRule="auto"/>
        <w:jc w:val="both"/>
        <w:rPr>
          <w:rFonts w:ascii="Arial" w:hAnsi="Arial" w:cs="Arial"/>
        </w:rPr>
      </w:pPr>
      <w:r>
        <w:rPr>
          <w:rFonts w:ascii="Arial" w:hAnsi="Arial" w:cs="Arial"/>
        </w:rPr>
        <w:t xml:space="preserve">Wykonawca </w:t>
      </w:r>
      <w:r>
        <w:rPr>
          <w:rFonts w:ascii="Arial" w:hAnsi="Arial" w:cs="Arial"/>
          <w:b/>
          <w:bCs/>
        </w:rPr>
        <w:t>zastrzega sobie prawo do zmiany</w:t>
      </w:r>
      <w:r>
        <w:rPr>
          <w:rFonts w:ascii="Arial" w:hAnsi="Arial" w:cs="Arial"/>
        </w:rPr>
        <w:t xml:space="preserve"> wstępnej klasyfikacji, w tym do nadania innej oceny punktowej lub kategorii ważkości (np. krytyczna, wysoka, średnia, niska, fałszywie pozytywna).</w:t>
      </w:r>
    </w:p>
    <w:p w14:paraId="2B582B41" w14:textId="77777777" w:rsidR="002C2D80" w:rsidRDefault="00126866" w:rsidP="002122E7">
      <w:pPr>
        <w:numPr>
          <w:ilvl w:val="0"/>
          <w:numId w:val="32"/>
        </w:numPr>
        <w:spacing w:line="276" w:lineRule="auto"/>
        <w:jc w:val="both"/>
        <w:rPr>
          <w:rFonts w:ascii="Arial" w:hAnsi="Arial" w:cs="Arial"/>
        </w:rPr>
      </w:pPr>
      <w:r>
        <w:rPr>
          <w:rFonts w:ascii="Arial" w:hAnsi="Arial" w:cs="Arial"/>
        </w:rPr>
        <w:t>Za fałszywie pozytywne zgłoszenie uznaje się m.in. wynik niepowtarzalny lub zależny wyłącznie od konfiguracji środowiska Zamawiającego niebędącej częścią Oprogramowania Aplikacyjnego. Zgłoszenia niepotwierdzone jako podatność przez Wykonawcę są zamykane jako niezasadne.</w:t>
      </w:r>
    </w:p>
    <w:p w14:paraId="708036E6" w14:textId="77777777" w:rsidR="002C2D80" w:rsidRDefault="00126866" w:rsidP="002122E7">
      <w:pPr>
        <w:numPr>
          <w:ilvl w:val="0"/>
          <w:numId w:val="32"/>
        </w:numPr>
        <w:spacing w:line="276" w:lineRule="auto"/>
        <w:jc w:val="both"/>
        <w:rPr>
          <w:rFonts w:ascii="Arial" w:hAnsi="Arial" w:cs="Arial"/>
        </w:rPr>
      </w:pPr>
      <w:r>
        <w:rPr>
          <w:rFonts w:ascii="Arial" w:hAnsi="Arial" w:cs="Arial"/>
          <w:b/>
          <w:bCs/>
        </w:rPr>
        <w:t>Brak potwierdzenia lub brak zmiany klasyfikacji przez Wykonawcę nie stanowi potwierdzenia oceny Zamawiającego</w:t>
      </w:r>
      <w:r>
        <w:rPr>
          <w:rFonts w:ascii="Arial" w:hAnsi="Arial" w:cs="Arial"/>
        </w:rPr>
        <w:t>, a jedynie oznacza, że zgłoszenie zostało przyjęte do weryfikacji.</w:t>
      </w:r>
    </w:p>
    <w:p w14:paraId="01C7110A" w14:textId="77777777" w:rsidR="002C2D80" w:rsidRDefault="00126866" w:rsidP="002122E7">
      <w:pPr>
        <w:numPr>
          <w:ilvl w:val="0"/>
          <w:numId w:val="32"/>
        </w:numPr>
        <w:spacing w:line="276" w:lineRule="auto"/>
        <w:jc w:val="both"/>
        <w:rPr>
          <w:rFonts w:ascii="Arial" w:hAnsi="Arial" w:cs="Arial"/>
        </w:rPr>
      </w:pPr>
      <w:r>
        <w:rPr>
          <w:rFonts w:ascii="Arial" w:hAnsi="Arial" w:cs="Arial"/>
        </w:rPr>
        <w:t>W przypadku, gdy zmiana klasyfikacji ma istotny wpływ na sposób dalszej obsługi podatności, Wykonawca może poinformować o tym Zamawiającego poprzez system CHD lub publikację komunikatu.</w:t>
      </w:r>
    </w:p>
    <w:p w14:paraId="4CE56D4C" w14:textId="77777777" w:rsidR="002C2D80" w:rsidRDefault="00126866" w:rsidP="002122E7">
      <w:pPr>
        <w:numPr>
          <w:ilvl w:val="0"/>
          <w:numId w:val="32"/>
        </w:numPr>
        <w:spacing w:line="276" w:lineRule="auto"/>
        <w:jc w:val="both"/>
        <w:rPr>
          <w:rFonts w:ascii="Arial" w:hAnsi="Arial" w:cs="Arial"/>
        </w:rPr>
      </w:pPr>
      <w:r>
        <w:rPr>
          <w:rFonts w:ascii="Arial" w:hAnsi="Arial" w:cs="Arial"/>
        </w:rPr>
        <w:t>Zgłoszenie podatności przez Zamawiającego nie ogranicza jego prawa do niezależnego powiadomienia krajowego lub sektorowego zespołu reagowania na incydenty bezpieczeństwa (CSIRT).</w:t>
      </w:r>
    </w:p>
    <w:p w14:paraId="189ECD16" w14:textId="77777777" w:rsidR="002C2D80" w:rsidRDefault="002C2D80">
      <w:pPr>
        <w:spacing w:line="276" w:lineRule="auto"/>
        <w:ind w:left="720"/>
        <w:jc w:val="both"/>
        <w:rPr>
          <w:rFonts w:ascii="Arial" w:hAnsi="Arial" w:cs="Arial"/>
        </w:rPr>
      </w:pPr>
    </w:p>
    <w:p w14:paraId="1F2E929F" w14:textId="77777777" w:rsidR="002C2D80" w:rsidRDefault="00126866">
      <w:pPr>
        <w:keepNext/>
        <w:spacing w:line="276" w:lineRule="auto"/>
        <w:jc w:val="center"/>
        <w:rPr>
          <w:rFonts w:ascii="Arial" w:hAnsi="Arial" w:cs="Arial"/>
          <w:b/>
          <w:bCs/>
        </w:rPr>
      </w:pPr>
      <w:r>
        <w:rPr>
          <w:rFonts w:ascii="Arial" w:hAnsi="Arial" w:cs="Arial"/>
          <w:b/>
          <w:bCs/>
        </w:rPr>
        <w:lastRenderedPageBreak/>
        <w:t>§ 5. Obsługa podatności</w:t>
      </w:r>
    </w:p>
    <w:p w14:paraId="58BB9821" w14:textId="77777777" w:rsidR="002C2D80" w:rsidRDefault="00126866" w:rsidP="002122E7">
      <w:pPr>
        <w:keepNext/>
        <w:numPr>
          <w:ilvl w:val="0"/>
          <w:numId w:val="33"/>
        </w:numPr>
        <w:spacing w:line="276" w:lineRule="auto"/>
        <w:jc w:val="both"/>
        <w:rPr>
          <w:rFonts w:ascii="Arial" w:hAnsi="Arial" w:cs="Arial"/>
        </w:rPr>
      </w:pPr>
      <w:r>
        <w:rPr>
          <w:rFonts w:ascii="Arial" w:hAnsi="Arial" w:cs="Arial"/>
        </w:rPr>
        <w:t>Obsługa zgłoszeń Podatności odbywa się w ramach prac podejmowanych przez Wykonawcę w ramach Umowy.</w:t>
      </w:r>
    </w:p>
    <w:p w14:paraId="2FC816EF" w14:textId="77777777" w:rsidR="002C2D80" w:rsidRDefault="00126866" w:rsidP="002122E7">
      <w:pPr>
        <w:numPr>
          <w:ilvl w:val="0"/>
          <w:numId w:val="33"/>
        </w:numPr>
        <w:spacing w:line="276" w:lineRule="auto"/>
        <w:jc w:val="both"/>
        <w:rPr>
          <w:rFonts w:ascii="Arial" w:hAnsi="Arial" w:cs="Arial"/>
        </w:rPr>
      </w:pPr>
      <w:r>
        <w:rPr>
          <w:rFonts w:ascii="Arial" w:hAnsi="Arial" w:cs="Arial"/>
        </w:rPr>
        <w:t>Podatności potwierdzone przez Wykonawcę są korygowane, redukowane lub objęte środkami mitygującymi w ramach cyklu rozwoju i utrzymania Oprogramowania Aplikacyjnego.</w:t>
      </w:r>
    </w:p>
    <w:p w14:paraId="2A24ACB6" w14:textId="77777777" w:rsidR="002C2D80" w:rsidRDefault="00126866" w:rsidP="002122E7">
      <w:pPr>
        <w:numPr>
          <w:ilvl w:val="0"/>
          <w:numId w:val="33"/>
        </w:numPr>
        <w:spacing w:line="259" w:lineRule="auto"/>
        <w:ind w:left="714" w:hanging="357"/>
        <w:jc w:val="both"/>
        <w:rPr>
          <w:rFonts w:ascii="Arial" w:hAnsi="Arial" w:cs="Arial"/>
        </w:rPr>
      </w:pPr>
      <w:r>
        <w:rPr>
          <w:rFonts w:ascii="Arial" w:hAnsi="Arial" w:cs="Arial"/>
        </w:rPr>
        <w:t xml:space="preserve">Wybór sposobu postępowania z podatnością (usunięcie, redukcja, </w:t>
      </w:r>
      <w:proofErr w:type="spellStart"/>
      <w:r>
        <w:rPr>
          <w:rFonts w:ascii="Arial" w:hAnsi="Arial" w:cs="Arial"/>
        </w:rPr>
        <w:t>mitygacja</w:t>
      </w:r>
      <w:proofErr w:type="spellEnd"/>
      <w:r>
        <w:rPr>
          <w:rFonts w:ascii="Arial" w:hAnsi="Arial" w:cs="Arial"/>
        </w:rPr>
        <w:t>) należy wyłącznie do Wykonawcy. Wykonawca nie gwarantuje możliwości całkowitego wyeliminowania każdej podatności.</w:t>
      </w:r>
    </w:p>
    <w:p w14:paraId="5C028C72" w14:textId="77777777" w:rsidR="002C2D80" w:rsidRDefault="00126866" w:rsidP="002122E7">
      <w:pPr>
        <w:numPr>
          <w:ilvl w:val="0"/>
          <w:numId w:val="33"/>
        </w:numPr>
        <w:spacing w:line="276" w:lineRule="auto"/>
        <w:ind w:left="714" w:hanging="357"/>
        <w:jc w:val="both"/>
        <w:rPr>
          <w:rFonts w:ascii="Arial" w:hAnsi="Arial" w:cs="Arial"/>
        </w:rPr>
      </w:pPr>
      <w:r>
        <w:rPr>
          <w:rFonts w:ascii="Arial" w:hAnsi="Arial" w:cs="Arial"/>
        </w:rPr>
        <w:t>Wykonawca nie udziela odrębnych gwarancji czasowych ani nie wprowadza nowych parametrów SLA w zakresie obsługi zgłoszeń podatności.</w:t>
      </w:r>
    </w:p>
    <w:p w14:paraId="68D2D272" w14:textId="77777777" w:rsidR="002C2D80" w:rsidRDefault="00126866" w:rsidP="002122E7">
      <w:pPr>
        <w:numPr>
          <w:ilvl w:val="0"/>
          <w:numId w:val="33"/>
        </w:numPr>
        <w:spacing w:line="276" w:lineRule="auto"/>
        <w:ind w:left="714" w:hanging="357"/>
        <w:jc w:val="both"/>
        <w:rPr>
          <w:rFonts w:ascii="Arial" w:hAnsi="Arial" w:cs="Arial"/>
        </w:rPr>
      </w:pPr>
      <w:r>
        <w:rPr>
          <w:rFonts w:ascii="Arial" w:hAnsi="Arial" w:cs="Arial"/>
        </w:rPr>
        <w:t>W przypadku Podatności wymagającej głębszej ingerencji w architekturę systemu, Wykonawca może zaproponować rozwiązanie w ramach modyfikacji oprogramowania lub wskazać środki tymczasowe (</w:t>
      </w:r>
      <w:proofErr w:type="spellStart"/>
      <w:r>
        <w:rPr>
          <w:rFonts w:ascii="Arial" w:hAnsi="Arial" w:cs="Arial"/>
        </w:rPr>
        <w:t>mitygacyjne</w:t>
      </w:r>
      <w:proofErr w:type="spellEnd"/>
      <w:r>
        <w:rPr>
          <w:rFonts w:ascii="Arial" w:hAnsi="Arial" w:cs="Arial"/>
        </w:rPr>
        <w:t>).</w:t>
      </w:r>
    </w:p>
    <w:p w14:paraId="7AE041DE" w14:textId="77777777" w:rsidR="002C2D80" w:rsidRDefault="00126866" w:rsidP="002122E7">
      <w:pPr>
        <w:numPr>
          <w:ilvl w:val="0"/>
          <w:numId w:val="33"/>
        </w:numPr>
        <w:spacing w:line="276" w:lineRule="auto"/>
        <w:ind w:left="714" w:hanging="357"/>
        <w:jc w:val="both"/>
        <w:rPr>
          <w:rFonts w:ascii="Arial" w:hAnsi="Arial" w:cs="Arial"/>
        </w:rPr>
      </w:pPr>
      <w:r>
        <w:rPr>
          <w:rFonts w:ascii="Arial" w:hAnsi="Arial" w:cs="Arial"/>
        </w:rPr>
        <w:t xml:space="preserve">Zamawiający zobowiązany jest wdrożyć środki mitygujące po stronie swojej infrastruktury zgodnie z komunikatami Wykonawcy. Brak wdrożenia wymaganych </w:t>
      </w:r>
      <w:proofErr w:type="spellStart"/>
      <w:r>
        <w:rPr>
          <w:rFonts w:ascii="Arial" w:hAnsi="Arial" w:cs="Arial"/>
        </w:rPr>
        <w:t>mitygacji</w:t>
      </w:r>
      <w:proofErr w:type="spellEnd"/>
      <w:r>
        <w:rPr>
          <w:rFonts w:ascii="Arial" w:hAnsi="Arial" w:cs="Arial"/>
        </w:rPr>
        <w:t xml:space="preserve"> może skutkować zmianą klasyfikacji ryzyka po stronie Wykonawcy lub zamknięciem Zgłoszenia.</w:t>
      </w:r>
    </w:p>
    <w:p w14:paraId="084BD56B" w14:textId="77777777" w:rsidR="002C2D80" w:rsidRDefault="00126866" w:rsidP="002122E7">
      <w:pPr>
        <w:numPr>
          <w:ilvl w:val="0"/>
          <w:numId w:val="33"/>
        </w:numPr>
        <w:spacing w:line="276" w:lineRule="auto"/>
        <w:ind w:left="714" w:hanging="357"/>
        <w:jc w:val="both"/>
        <w:rPr>
          <w:rFonts w:ascii="Arial" w:hAnsi="Arial" w:cs="Arial"/>
        </w:rPr>
      </w:pPr>
      <w:r>
        <w:rPr>
          <w:rFonts w:ascii="Arial" w:hAnsi="Arial" w:cs="Arial"/>
        </w:rPr>
        <w:t>Zgłoszenia, które po weryfikacji nie potwierdzą istnienia podatności, mogą zostać zamknięte z odpowiednim uzasadnieniem.</w:t>
      </w:r>
    </w:p>
    <w:p w14:paraId="60470F69" w14:textId="77777777" w:rsidR="002C2D80" w:rsidRDefault="002C2D80">
      <w:pPr>
        <w:spacing w:line="276" w:lineRule="auto"/>
        <w:ind w:left="720"/>
        <w:jc w:val="both"/>
        <w:rPr>
          <w:rFonts w:ascii="Arial" w:hAnsi="Arial" w:cs="Arial"/>
        </w:rPr>
      </w:pPr>
    </w:p>
    <w:p w14:paraId="21270910" w14:textId="77777777" w:rsidR="002C2D80" w:rsidRDefault="00126866">
      <w:pPr>
        <w:spacing w:line="276" w:lineRule="auto"/>
        <w:jc w:val="center"/>
        <w:rPr>
          <w:rFonts w:ascii="Arial" w:hAnsi="Arial" w:cs="Arial"/>
          <w:b/>
          <w:bCs/>
        </w:rPr>
      </w:pPr>
      <w:r>
        <w:rPr>
          <w:rFonts w:ascii="Arial" w:hAnsi="Arial" w:cs="Arial"/>
          <w:b/>
          <w:bCs/>
        </w:rPr>
        <w:t>§ 6. Informowanie o rozwiązanych podatnościach</w:t>
      </w:r>
    </w:p>
    <w:p w14:paraId="71935D16" w14:textId="77777777" w:rsidR="002C2D80" w:rsidRDefault="00126866" w:rsidP="002122E7">
      <w:pPr>
        <w:numPr>
          <w:ilvl w:val="0"/>
          <w:numId w:val="34"/>
        </w:numPr>
        <w:spacing w:line="276" w:lineRule="auto"/>
        <w:jc w:val="both"/>
        <w:rPr>
          <w:rFonts w:ascii="Arial" w:hAnsi="Arial" w:cs="Arial"/>
        </w:rPr>
      </w:pPr>
      <w:r>
        <w:rPr>
          <w:rFonts w:ascii="Arial" w:hAnsi="Arial" w:cs="Arial"/>
        </w:rPr>
        <w:t xml:space="preserve">Informacje o usuniętych lub zredukowanych podatnościach, wraz z zaleceniami dotyczącymi zabezpieczenia systemów oraz informacjami o zmianach w Oprogramowaniu Aplikacyjnym, </w:t>
      </w:r>
      <w:r>
        <w:rPr>
          <w:rFonts w:ascii="Arial" w:hAnsi="Arial" w:cs="Arial"/>
          <w:b/>
          <w:bCs/>
        </w:rPr>
        <w:t>publikowane będą cyklicznie</w:t>
      </w:r>
      <w:r>
        <w:rPr>
          <w:rFonts w:ascii="Arial" w:hAnsi="Arial" w:cs="Arial"/>
        </w:rPr>
        <w:t xml:space="preserve"> przez Wykonawcę w systemie CHD lub na Portalu Produktowo-Usługowym.</w:t>
      </w:r>
    </w:p>
    <w:p w14:paraId="3D6710A0" w14:textId="77777777" w:rsidR="002C2D80" w:rsidRDefault="00126866" w:rsidP="002122E7">
      <w:pPr>
        <w:numPr>
          <w:ilvl w:val="0"/>
          <w:numId w:val="34"/>
        </w:numPr>
        <w:spacing w:line="276" w:lineRule="auto"/>
        <w:jc w:val="both"/>
        <w:rPr>
          <w:rFonts w:ascii="Arial" w:hAnsi="Arial" w:cs="Arial"/>
        </w:rPr>
      </w:pPr>
      <w:r>
        <w:rPr>
          <w:rFonts w:ascii="Arial" w:hAnsi="Arial" w:cs="Arial"/>
        </w:rPr>
        <w:t>Wykonawca może łączyć publikację tych informacji z komunikatami o nowych wersjach Oprogramowania Aplikacyjnego lub poprawkach serwisowych.</w:t>
      </w:r>
    </w:p>
    <w:p w14:paraId="35F598E0" w14:textId="77777777" w:rsidR="002C2D80" w:rsidRDefault="00126866" w:rsidP="002122E7">
      <w:pPr>
        <w:numPr>
          <w:ilvl w:val="0"/>
          <w:numId w:val="34"/>
        </w:numPr>
        <w:spacing w:line="276" w:lineRule="auto"/>
        <w:jc w:val="both"/>
        <w:rPr>
          <w:rFonts w:ascii="Arial" w:hAnsi="Arial" w:cs="Arial"/>
        </w:rPr>
      </w:pPr>
      <w:r>
        <w:rPr>
          <w:rFonts w:ascii="Arial" w:hAnsi="Arial" w:cs="Arial"/>
        </w:rPr>
        <w:t>Informacje te mogą mieć charakter zbiorczy i nie muszą odnosić się do konkretnych zgłoszeń Zamawiającego.</w:t>
      </w:r>
    </w:p>
    <w:p w14:paraId="29F69F8B" w14:textId="77777777" w:rsidR="002C2D80" w:rsidRDefault="002C2D80">
      <w:pPr>
        <w:spacing w:line="276" w:lineRule="auto"/>
        <w:ind w:left="720"/>
        <w:jc w:val="both"/>
        <w:rPr>
          <w:rFonts w:ascii="Arial" w:hAnsi="Arial" w:cs="Arial"/>
        </w:rPr>
      </w:pPr>
    </w:p>
    <w:p w14:paraId="75536CFD" w14:textId="77777777" w:rsidR="002C2D80" w:rsidRDefault="00126866">
      <w:pPr>
        <w:spacing w:line="276" w:lineRule="auto"/>
        <w:jc w:val="center"/>
        <w:rPr>
          <w:rFonts w:ascii="Arial" w:hAnsi="Arial" w:cs="Arial"/>
          <w:b/>
          <w:bCs/>
        </w:rPr>
      </w:pPr>
      <w:r>
        <w:rPr>
          <w:rFonts w:ascii="Arial" w:hAnsi="Arial" w:cs="Arial"/>
          <w:b/>
          <w:bCs/>
        </w:rPr>
        <w:t>§ 7. Postanowienia końcowe</w:t>
      </w:r>
    </w:p>
    <w:p w14:paraId="1C89096B" w14:textId="77777777" w:rsidR="002C2D80" w:rsidRDefault="00126866" w:rsidP="002122E7">
      <w:pPr>
        <w:numPr>
          <w:ilvl w:val="0"/>
          <w:numId w:val="35"/>
        </w:numPr>
        <w:spacing w:line="276" w:lineRule="auto"/>
        <w:jc w:val="both"/>
        <w:rPr>
          <w:rFonts w:ascii="Arial" w:hAnsi="Arial" w:cs="Arial"/>
        </w:rPr>
      </w:pPr>
      <w:r>
        <w:rPr>
          <w:rFonts w:ascii="Arial" w:hAnsi="Arial" w:cs="Arial"/>
        </w:rPr>
        <w:t>Niniejsze Warunki nie modyfikują zasad odpowiedzialności stron wynikających z Umowy.</w:t>
      </w:r>
    </w:p>
    <w:p w14:paraId="503B09BD" w14:textId="77777777" w:rsidR="002C2D80" w:rsidRDefault="00126866" w:rsidP="002122E7">
      <w:pPr>
        <w:numPr>
          <w:ilvl w:val="0"/>
          <w:numId w:val="35"/>
        </w:numPr>
        <w:spacing w:line="276" w:lineRule="auto"/>
        <w:jc w:val="both"/>
        <w:rPr>
          <w:rFonts w:ascii="Arial" w:hAnsi="Arial" w:cs="Arial"/>
        </w:rPr>
      </w:pPr>
      <w:r>
        <w:rPr>
          <w:rFonts w:ascii="Arial" w:hAnsi="Arial" w:cs="Arial"/>
        </w:rPr>
        <w:t xml:space="preserve">Publikacje dotyczące bezpieczeństwa Oprogramowania Aplikacyjnego (CVE, blogi, </w:t>
      </w:r>
      <w:proofErr w:type="spellStart"/>
      <w:r>
        <w:rPr>
          <w:rFonts w:ascii="Arial" w:hAnsi="Arial" w:cs="Arial"/>
        </w:rPr>
        <w:t>advisories</w:t>
      </w:r>
      <w:proofErr w:type="spellEnd"/>
      <w:r>
        <w:rPr>
          <w:rFonts w:ascii="Arial" w:hAnsi="Arial" w:cs="Arial"/>
        </w:rPr>
        <w:t>) powinny być realizowane wyłącznie przez Wykonawcę lub za jego pisemną zgodą i po uzgodnieniu treści oraz terminu.</w:t>
      </w:r>
    </w:p>
    <w:p w14:paraId="03F17686" w14:textId="77777777" w:rsidR="002C2D80" w:rsidRDefault="00126866" w:rsidP="002122E7">
      <w:pPr>
        <w:numPr>
          <w:ilvl w:val="0"/>
          <w:numId w:val="35"/>
        </w:numPr>
        <w:spacing w:line="276" w:lineRule="auto"/>
        <w:jc w:val="both"/>
        <w:rPr>
          <w:rFonts w:ascii="Arial" w:hAnsi="Arial" w:cs="Arial"/>
        </w:rPr>
      </w:pPr>
      <w:r>
        <w:rPr>
          <w:rFonts w:ascii="Arial" w:hAnsi="Arial" w:cs="Arial"/>
        </w:rPr>
        <w:t>Wszelkie kwestie nieuregulowane niniejszym dokumentem podlegają postanowieniom obowiązującej Umowy.</w:t>
      </w:r>
    </w:p>
    <w:p w14:paraId="615CA481" w14:textId="77777777" w:rsidR="002C2D80" w:rsidRDefault="00126866" w:rsidP="002122E7">
      <w:pPr>
        <w:numPr>
          <w:ilvl w:val="0"/>
          <w:numId w:val="35"/>
        </w:numPr>
        <w:spacing w:line="276" w:lineRule="auto"/>
        <w:jc w:val="both"/>
        <w:rPr>
          <w:rFonts w:ascii="Arial" w:hAnsi="Arial" w:cs="Arial"/>
        </w:rPr>
      </w:pPr>
      <w:r>
        <w:rPr>
          <w:rFonts w:ascii="Arial" w:hAnsi="Arial" w:cs="Arial"/>
        </w:rPr>
        <w:t xml:space="preserve">W przypadku rozbieżności między Umową a niniejszymi Warunkami, </w:t>
      </w:r>
      <w:r>
        <w:rPr>
          <w:rFonts w:ascii="Arial" w:hAnsi="Arial" w:cs="Arial"/>
          <w:b/>
          <w:bCs/>
        </w:rPr>
        <w:t>pierwszeństwo mają postanowienia Umowy</w:t>
      </w:r>
      <w:r>
        <w:rPr>
          <w:rFonts w:ascii="Arial" w:hAnsi="Arial" w:cs="Arial"/>
        </w:rPr>
        <w:t>.</w:t>
      </w:r>
    </w:p>
    <w:p w14:paraId="3A1FE10D" w14:textId="77777777" w:rsidR="002C2D80" w:rsidRDefault="002C2D80">
      <w:pPr>
        <w:spacing w:line="276" w:lineRule="auto"/>
      </w:pPr>
    </w:p>
    <w:p w14:paraId="740970AF" w14:textId="77777777" w:rsidR="002C2D80" w:rsidRDefault="002C2D80">
      <w:pPr>
        <w:pStyle w:val="ACPTrerozdziau2"/>
        <w:numPr>
          <w:ilvl w:val="0"/>
          <w:numId w:val="0"/>
        </w:numPr>
        <w:rPr>
          <w:rFonts w:ascii="Arial" w:hAnsi="Arial" w:cs="Arial"/>
          <w:sz w:val="20"/>
          <w:szCs w:val="20"/>
        </w:rPr>
      </w:pPr>
    </w:p>
    <w:p w14:paraId="2934D5EC" w14:textId="77777777" w:rsidR="002C2D80" w:rsidRDefault="00126866">
      <w:pPr>
        <w:rPr>
          <w:rFonts w:ascii="Arial" w:hAnsi="Arial" w:cs="Arial"/>
          <w:b/>
          <w:bCs/>
        </w:rPr>
      </w:pPr>
      <w:r>
        <w:br w:type="page"/>
      </w:r>
    </w:p>
    <w:p w14:paraId="6AFF8B62" w14:textId="3CD9956B" w:rsidR="002C2D80" w:rsidRDefault="00126866">
      <w:pPr>
        <w:jc w:val="center"/>
        <w:rPr>
          <w:rFonts w:ascii="Arial" w:hAnsi="Arial" w:cs="Arial"/>
          <w:b/>
          <w:bCs/>
        </w:rPr>
      </w:pPr>
      <w:r>
        <w:rPr>
          <w:rFonts w:ascii="Arial" w:hAnsi="Arial" w:cs="Arial"/>
          <w:b/>
          <w:bCs/>
        </w:rPr>
        <w:lastRenderedPageBreak/>
        <w:t xml:space="preserve">Załącznik nr 4 do Umowy nr </w:t>
      </w:r>
    </w:p>
    <w:p w14:paraId="689327D5" w14:textId="77777777" w:rsidR="002C2D80" w:rsidRDefault="00126866">
      <w:pPr>
        <w:ind w:left="284"/>
        <w:jc w:val="center"/>
        <w:rPr>
          <w:rFonts w:ascii="Arial" w:hAnsi="Arial" w:cs="Arial"/>
          <w:b/>
          <w:bCs/>
        </w:rPr>
      </w:pPr>
      <w:r>
        <w:rPr>
          <w:rFonts w:ascii="Arial" w:hAnsi="Arial" w:cs="Arial"/>
          <w:b/>
          <w:bCs/>
        </w:rPr>
        <w:t>Zasady udzielenia zdalnego dostępu do zasobów</w:t>
      </w:r>
    </w:p>
    <w:p w14:paraId="706C12AF" w14:textId="77777777" w:rsidR="002C2D80" w:rsidRDefault="002C2D80">
      <w:pPr>
        <w:spacing w:before="60"/>
        <w:jc w:val="both"/>
        <w:rPr>
          <w:rFonts w:ascii="Arial" w:hAnsi="Arial" w:cs="Arial"/>
          <w:szCs w:val="20"/>
        </w:rPr>
      </w:pPr>
    </w:p>
    <w:p w14:paraId="7D15AA86" w14:textId="77777777" w:rsidR="002C2D80" w:rsidRDefault="002C2D80">
      <w:pPr>
        <w:spacing w:before="60"/>
        <w:jc w:val="both"/>
        <w:rPr>
          <w:rFonts w:ascii="Arial" w:hAnsi="Arial" w:cs="Arial"/>
          <w:szCs w:val="20"/>
        </w:rPr>
      </w:pPr>
    </w:p>
    <w:p w14:paraId="433BC6B3" w14:textId="77777777" w:rsidR="002C2D80" w:rsidRDefault="00126866">
      <w:pPr>
        <w:jc w:val="both"/>
        <w:rPr>
          <w:rFonts w:ascii="Arial" w:hAnsi="Arial" w:cs="Arial"/>
          <w:szCs w:val="20"/>
        </w:rPr>
      </w:pPr>
      <w:r>
        <w:rPr>
          <w:rFonts w:ascii="Arial" w:hAnsi="Arial" w:cs="Arial"/>
          <w:szCs w:val="20"/>
        </w:rPr>
        <w:t>Niniejszy załącznik ustala zasady udzielenia Wykonawcy zdalnego dostępu do zasobów sieci teleinformatycznej Zamawiającego w celu umożliwienia Wykonawcy realizacji jego zobowiązań wynikających z Umowy.</w:t>
      </w:r>
    </w:p>
    <w:p w14:paraId="674289C8" w14:textId="77777777" w:rsidR="002C2D80" w:rsidRDefault="002C2D80">
      <w:pPr>
        <w:jc w:val="both"/>
        <w:rPr>
          <w:rFonts w:ascii="Arial" w:hAnsi="Arial" w:cs="Arial"/>
          <w:b/>
          <w:bCs/>
          <w:szCs w:val="20"/>
        </w:rPr>
      </w:pPr>
    </w:p>
    <w:p w14:paraId="7EACA5CE" w14:textId="77777777" w:rsidR="002C2D80" w:rsidRDefault="00126866" w:rsidP="002122E7">
      <w:pPr>
        <w:widowControl w:val="0"/>
        <w:numPr>
          <w:ilvl w:val="0"/>
          <w:numId w:val="37"/>
        </w:numPr>
        <w:spacing w:after="60"/>
        <w:jc w:val="center"/>
        <w:rPr>
          <w:rFonts w:ascii="Arial" w:hAnsi="Arial" w:cs="Arial"/>
          <w:b/>
          <w:szCs w:val="20"/>
        </w:rPr>
      </w:pPr>
      <w:r>
        <w:rPr>
          <w:rFonts w:ascii="Arial" w:hAnsi="Arial" w:cs="Arial"/>
          <w:b/>
          <w:szCs w:val="20"/>
        </w:rPr>
        <w:t>Udostępnienie</w:t>
      </w:r>
    </w:p>
    <w:p w14:paraId="4061BC1C" w14:textId="77777777" w:rsidR="002C2D80" w:rsidRDefault="00126866">
      <w:pPr>
        <w:widowControl w:val="0"/>
        <w:numPr>
          <w:ilvl w:val="0"/>
          <w:numId w:val="13"/>
        </w:numPr>
        <w:spacing w:after="60"/>
        <w:ind w:left="357" w:hanging="357"/>
        <w:jc w:val="both"/>
        <w:rPr>
          <w:rFonts w:ascii="Arial" w:hAnsi="Arial" w:cs="Arial"/>
          <w:szCs w:val="20"/>
        </w:rPr>
      </w:pPr>
      <w:r>
        <w:rPr>
          <w:rFonts w:ascii="Arial" w:hAnsi="Arial" w:cs="Arial"/>
          <w:szCs w:val="20"/>
        </w:rPr>
        <w:t xml:space="preserve">W celu realizacji usług objętych Przedmiotem Umowy, zdalny dostęp zostanie udostępniony Wykonawcy przez Zamawiającego niezwłocznie na wezwanie Wykonawcy w terminie szczegółowo uzgodnionym przez Strony. </w:t>
      </w:r>
    </w:p>
    <w:p w14:paraId="007A43C9" w14:textId="77777777" w:rsidR="002C2D80" w:rsidRDefault="00126866">
      <w:pPr>
        <w:widowControl w:val="0"/>
        <w:numPr>
          <w:ilvl w:val="0"/>
          <w:numId w:val="13"/>
        </w:numPr>
        <w:spacing w:after="60"/>
        <w:ind w:left="357" w:hanging="357"/>
        <w:jc w:val="both"/>
        <w:rPr>
          <w:rFonts w:ascii="Arial" w:hAnsi="Arial" w:cs="Arial"/>
          <w:szCs w:val="20"/>
        </w:rPr>
      </w:pPr>
      <w:r>
        <w:rPr>
          <w:rFonts w:ascii="Arial" w:hAnsi="Arial" w:cs="Arial"/>
          <w:szCs w:val="20"/>
        </w:rPr>
        <w:t>Bezpośredni dostęp do systemów Zamawiającego jest możliwy tylko i wyłącznie po udostępnieniu go przez administratora Zamawiającego i po przekazaniu wymaganych uprawnień i haseł.</w:t>
      </w:r>
    </w:p>
    <w:p w14:paraId="6D871FAD" w14:textId="77777777" w:rsidR="002C2D80" w:rsidRDefault="00126866">
      <w:pPr>
        <w:widowControl w:val="0"/>
        <w:numPr>
          <w:ilvl w:val="0"/>
          <w:numId w:val="13"/>
        </w:numPr>
        <w:spacing w:after="60"/>
        <w:ind w:left="357" w:hanging="357"/>
        <w:jc w:val="both"/>
        <w:rPr>
          <w:rFonts w:ascii="Arial" w:hAnsi="Arial" w:cs="Arial"/>
          <w:szCs w:val="20"/>
        </w:rPr>
      </w:pPr>
      <w:r>
        <w:rPr>
          <w:rFonts w:ascii="Arial" w:hAnsi="Arial" w:cs="Arial"/>
          <w:szCs w:val="20"/>
        </w:rPr>
        <w:t>Zamawiający zapewni sprawne działanie zdalnego dostępu.</w:t>
      </w:r>
    </w:p>
    <w:p w14:paraId="73D72FC0" w14:textId="77777777" w:rsidR="002C2D80" w:rsidRDefault="002C2D80">
      <w:pPr>
        <w:widowControl w:val="0"/>
        <w:spacing w:after="60"/>
        <w:ind w:left="357"/>
        <w:jc w:val="both"/>
        <w:rPr>
          <w:rFonts w:ascii="Arial" w:hAnsi="Arial" w:cs="Arial"/>
          <w:szCs w:val="20"/>
        </w:rPr>
      </w:pPr>
    </w:p>
    <w:p w14:paraId="214FC087" w14:textId="77777777" w:rsidR="002C2D80" w:rsidRDefault="00126866" w:rsidP="002122E7">
      <w:pPr>
        <w:widowControl w:val="0"/>
        <w:numPr>
          <w:ilvl w:val="0"/>
          <w:numId w:val="37"/>
        </w:numPr>
        <w:spacing w:after="60"/>
        <w:jc w:val="center"/>
        <w:rPr>
          <w:rFonts w:ascii="Arial" w:hAnsi="Arial" w:cs="Arial"/>
          <w:b/>
          <w:szCs w:val="20"/>
        </w:rPr>
      </w:pPr>
      <w:r>
        <w:rPr>
          <w:rFonts w:ascii="Arial" w:hAnsi="Arial" w:cs="Arial"/>
          <w:b/>
          <w:szCs w:val="20"/>
        </w:rPr>
        <w:t xml:space="preserve">Zasady korzystania </w:t>
      </w:r>
    </w:p>
    <w:p w14:paraId="0B99C48D" w14:textId="77777777" w:rsidR="002C2D80" w:rsidRDefault="00126866">
      <w:pPr>
        <w:widowControl w:val="0"/>
        <w:numPr>
          <w:ilvl w:val="0"/>
          <w:numId w:val="14"/>
        </w:numPr>
        <w:spacing w:after="60"/>
        <w:ind w:hanging="357"/>
        <w:jc w:val="both"/>
        <w:rPr>
          <w:rFonts w:ascii="Arial" w:hAnsi="Arial" w:cs="Arial"/>
          <w:szCs w:val="20"/>
        </w:rPr>
      </w:pPr>
      <w:r>
        <w:rPr>
          <w:rFonts w:ascii="Arial" w:hAnsi="Arial" w:cs="Arial"/>
          <w:szCs w:val="20"/>
        </w:rPr>
        <w:t>Korzystając ze Zdalnego Dostępu Wykonawca:</w:t>
      </w:r>
    </w:p>
    <w:p w14:paraId="25160FF8" w14:textId="77777777" w:rsidR="002C2D80" w:rsidRDefault="00126866">
      <w:pPr>
        <w:widowControl w:val="0"/>
        <w:numPr>
          <w:ilvl w:val="1"/>
          <w:numId w:val="14"/>
        </w:numPr>
        <w:spacing w:after="60"/>
        <w:ind w:hanging="357"/>
        <w:jc w:val="both"/>
        <w:rPr>
          <w:rFonts w:ascii="Arial" w:hAnsi="Arial" w:cs="Arial"/>
          <w:szCs w:val="20"/>
        </w:rPr>
      </w:pPr>
      <w:r>
        <w:rPr>
          <w:rFonts w:ascii="Arial" w:hAnsi="Arial" w:cs="Arial"/>
          <w:szCs w:val="20"/>
        </w:rPr>
        <w:t>będzie wykorzystywał Zdalny Dostęp wyłącznie w celu realizacji Umowy;</w:t>
      </w:r>
    </w:p>
    <w:p w14:paraId="5A6F6027" w14:textId="77777777" w:rsidR="002C2D80" w:rsidRDefault="00126866">
      <w:pPr>
        <w:widowControl w:val="0"/>
        <w:numPr>
          <w:ilvl w:val="1"/>
          <w:numId w:val="14"/>
        </w:numPr>
        <w:spacing w:after="60"/>
        <w:ind w:hanging="357"/>
        <w:jc w:val="both"/>
        <w:rPr>
          <w:rFonts w:ascii="Arial" w:hAnsi="Arial" w:cs="Arial"/>
          <w:szCs w:val="20"/>
        </w:rPr>
      </w:pPr>
      <w:r>
        <w:rPr>
          <w:rFonts w:ascii="Arial" w:hAnsi="Arial" w:cs="Arial"/>
          <w:szCs w:val="20"/>
        </w:rPr>
        <w:t xml:space="preserve">nie będzie pozyskiwał ani przetwarzał żadnych innych danych, za wyjątkiem danych niezbędnych do realizacji Umowy; </w:t>
      </w:r>
    </w:p>
    <w:p w14:paraId="7DC8A7CF" w14:textId="77777777" w:rsidR="002C2D80" w:rsidRDefault="00126866">
      <w:pPr>
        <w:numPr>
          <w:ilvl w:val="0"/>
          <w:numId w:val="14"/>
        </w:numPr>
        <w:tabs>
          <w:tab w:val="left" w:pos="426"/>
        </w:tabs>
        <w:spacing w:before="60"/>
        <w:jc w:val="both"/>
        <w:rPr>
          <w:rFonts w:ascii="Arial" w:hAnsi="Arial" w:cs="Arial"/>
          <w:szCs w:val="20"/>
        </w:rPr>
      </w:pPr>
      <w:r>
        <w:rPr>
          <w:rFonts w:ascii="Arial" w:hAnsi="Arial" w:cs="Arial"/>
          <w:szCs w:val="20"/>
        </w:rPr>
        <w:t>Wykonawca może wnioskować o dane logowania tylko i wyłącznie dla osób upoważnionych do przetwarzania danych osobowych, powierzonych do przetwarzania na potrzeby należytej realizacji Umowy.</w:t>
      </w:r>
    </w:p>
    <w:p w14:paraId="15DAA2C4" w14:textId="77777777" w:rsidR="002C2D80" w:rsidRDefault="00126866">
      <w:pPr>
        <w:numPr>
          <w:ilvl w:val="0"/>
          <w:numId w:val="14"/>
        </w:numPr>
        <w:tabs>
          <w:tab w:val="left" w:pos="426"/>
        </w:tabs>
        <w:spacing w:before="60"/>
        <w:jc w:val="both"/>
        <w:rPr>
          <w:rFonts w:ascii="Arial" w:hAnsi="Arial" w:cs="Arial"/>
          <w:szCs w:val="20"/>
        </w:rPr>
      </w:pPr>
      <w:r>
        <w:rPr>
          <w:rFonts w:ascii="Arial" w:hAnsi="Arial" w:cs="Arial"/>
          <w:szCs w:val="20"/>
        </w:rPr>
        <w:t>Zabrania się Wykonawcy przekazywania danych logowania (login lub hasło) innym osobom niż osoby wskazane do realizacji Umowy.</w:t>
      </w:r>
    </w:p>
    <w:p w14:paraId="7FA308B3" w14:textId="77777777" w:rsidR="002C2D80" w:rsidRDefault="00126866">
      <w:pPr>
        <w:widowControl w:val="0"/>
        <w:numPr>
          <w:ilvl w:val="0"/>
          <w:numId w:val="14"/>
        </w:numPr>
        <w:spacing w:after="60"/>
        <w:jc w:val="both"/>
        <w:rPr>
          <w:rFonts w:ascii="Arial" w:hAnsi="Arial" w:cs="Arial"/>
          <w:szCs w:val="20"/>
        </w:rPr>
      </w:pPr>
      <w:r>
        <w:rPr>
          <w:rFonts w:ascii="Arial" w:hAnsi="Arial" w:cs="Arial"/>
          <w:szCs w:val="20"/>
        </w:rPr>
        <w:t xml:space="preserve">Zdalny dostęp udostępnia się do realizacji usług wynikających z Umowy. </w:t>
      </w:r>
    </w:p>
    <w:p w14:paraId="2C91B084" w14:textId="77777777" w:rsidR="002C2D80" w:rsidRDefault="002C2D80">
      <w:pPr>
        <w:widowControl w:val="0"/>
        <w:spacing w:after="60"/>
        <w:jc w:val="both"/>
        <w:rPr>
          <w:rFonts w:ascii="Arial" w:hAnsi="Arial" w:cs="Arial"/>
          <w:szCs w:val="20"/>
        </w:rPr>
      </w:pPr>
    </w:p>
    <w:p w14:paraId="6C2D8A99" w14:textId="77777777" w:rsidR="002C2D80" w:rsidRDefault="00126866" w:rsidP="002122E7">
      <w:pPr>
        <w:widowControl w:val="0"/>
        <w:numPr>
          <w:ilvl w:val="0"/>
          <w:numId w:val="37"/>
        </w:numPr>
        <w:spacing w:after="60"/>
        <w:jc w:val="center"/>
        <w:rPr>
          <w:rFonts w:ascii="Arial" w:hAnsi="Arial" w:cs="Arial"/>
          <w:b/>
          <w:szCs w:val="20"/>
        </w:rPr>
      </w:pPr>
      <w:r>
        <w:rPr>
          <w:rFonts w:ascii="Arial" w:hAnsi="Arial" w:cs="Arial"/>
          <w:b/>
          <w:szCs w:val="20"/>
        </w:rPr>
        <w:t>Warunki Techniczne do uzyskania Zdalnego Dostępu</w:t>
      </w:r>
    </w:p>
    <w:p w14:paraId="2A2AF6D6" w14:textId="77777777" w:rsidR="002C2D80" w:rsidRDefault="00126866">
      <w:pPr>
        <w:widowControl w:val="0"/>
        <w:numPr>
          <w:ilvl w:val="0"/>
          <w:numId w:val="15"/>
        </w:numPr>
        <w:spacing w:after="60"/>
        <w:ind w:hanging="357"/>
        <w:jc w:val="both"/>
        <w:rPr>
          <w:rFonts w:ascii="Arial" w:hAnsi="Arial" w:cs="Arial"/>
          <w:szCs w:val="20"/>
        </w:rPr>
      </w:pPr>
      <w:r>
        <w:rPr>
          <w:rFonts w:ascii="Arial" w:hAnsi="Arial" w:cs="Arial"/>
          <w:szCs w:val="20"/>
        </w:rPr>
        <w:t>Zamawiający zapewni jeden z czterech rodzajów połączeń:</w:t>
      </w:r>
    </w:p>
    <w:p w14:paraId="4D4C2EE8" w14:textId="77777777" w:rsidR="002C2D80" w:rsidRDefault="00126866">
      <w:pPr>
        <w:widowControl w:val="0"/>
        <w:numPr>
          <w:ilvl w:val="1"/>
          <w:numId w:val="15"/>
        </w:numPr>
        <w:spacing w:after="60"/>
        <w:ind w:hanging="357"/>
        <w:jc w:val="both"/>
        <w:rPr>
          <w:rFonts w:ascii="Arial" w:hAnsi="Arial" w:cs="Arial"/>
          <w:szCs w:val="20"/>
        </w:rPr>
      </w:pPr>
      <w:r>
        <w:rPr>
          <w:rFonts w:ascii="Arial" w:hAnsi="Arial" w:cs="Arial"/>
          <w:szCs w:val="20"/>
        </w:rPr>
        <w:t>VPN - zapewni bezpieczny sposób komunikacji z siecią poprzez udostępnienie bezpiecznego kanału VPN;</w:t>
      </w:r>
    </w:p>
    <w:p w14:paraId="7EB058D6" w14:textId="77777777" w:rsidR="002C2D80" w:rsidRDefault="00126866">
      <w:pPr>
        <w:widowControl w:val="0"/>
        <w:numPr>
          <w:ilvl w:val="1"/>
          <w:numId w:val="15"/>
        </w:numPr>
        <w:spacing w:after="60"/>
        <w:ind w:hanging="357"/>
        <w:jc w:val="both"/>
        <w:rPr>
          <w:rFonts w:ascii="Arial" w:hAnsi="Arial" w:cs="Arial"/>
          <w:szCs w:val="20"/>
        </w:rPr>
      </w:pPr>
      <w:r>
        <w:rPr>
          <w:rFonts w:ascii="Arial" w:hAnsi="Arial" w:cs="Arial"/>
          <w:szCs w:val="20"/>
        </w:rPr>
        <w:t>Udostępnienie terminala - zapewni bezpieczny sposób komunikacji z siecią poprzez udostępnienie bezpiecznego terminala;</w:t>
      </w:r>
    </w:p>
    <w:p w14:paraId="4E4D12C9" w14:textId="77777777" w:rsidR="002C2D80" w:rsidRDefault="00126866">
      <w:pPr>
        <w:widowControl w:val="0"/>
        <w:numPr>
          <w:ilvl w:val="1"/>
          <w:numId w:val="15"/>
        </w:numPr>
        <w:spacing w:after="60"/>
        <w:ind w:hanging="357"/>
        <w:jc w:val="both"/>
        <w:rPr>
          <w:rFonts w:ascii="Arial" w:hAnsi="Arial" w:cs="Arial"/>
          <w:szCs w:val="20"/>
        </w:rPr>
      </w:pPr>
      <w:r>
        <w:rPr>
          <w:rFonts w:ascii="Arial" w:hAnsi="Arial" w:cs="Arial"/>
          <w:szCs w:val="20"/>
        </w:rPr>
        <w:t>Udostępnienie portu do bazy danych – zapewni bezpieczny sposób komunikacji z siecią poprzez udostępnienie IP i portu pozwalającego na komunikację z bazą danych.</w:t>
      </w:r>
    </w:p>
    <w:p w14:paraId="7DD68B66" w14:textId="77777777" w:rsidR="002C2D80" w:rsidRDefault="00126866">
      <w:pPr>
        <w:widowControl w:val="0"/>
        <w:numPr>
          <w:ilvl w:val="1"/>
          <w:numId w:val="15"/>
        </w:numPr>
        <w:spacing w:after="60"/>
        <w:ind w:hanging="357"/>
        <w:jc w:val="both"/>
        <w:rPr>
          <w:rFonts w:ascii="Arial" w:hAnsi="Arial" w:cs="Arial"/>
          <w:szCs w:val="20"/>
        </w:rPr>
      </w:pPr>
      <w:r>
        <w:rPr>
          <w:rFonts w:ascii="Arial" w:hAnsi="Arial" w:cs="Arial"/>
          <w:szCs w:val="20"/>
        </w:rPr>
        <w:t>Udostępnienie dostępu poprzez aplikację Team Viewer.</w:t>
      </w:r>
    </w:p>
    <w:p w14:paraId="2AAEB4DA" w14:textId="77777777" w:rsidR="002C2D80" w:rsidRDefault="00126866">
      <w:pPr>
        <w:numPr>
          <w:ilvl w:val="0"/>
          <w:numId w:val="15"/>
        </w:numPr>
        <w:tabs>
          <w:tab w:val="left" w:pos="426"/>
        </w:tabs>
        <w:spacing w:before="60"/>
        <w:jc w:val="both"/>
        <w:rPr>
          <w:rFonts w:ascii="Arial" w:hAnsi="Arial" w:cs="Arial"/>
          <w:szCs w:val="20"/>
        </w:rPr>
      </w:pPr>
      <w:r>
        <w:rPr>
          <w:rFonts w:ascii="Arial" w:hAnsi="Arial" w:cs="Arial"/>
          <w:szCs w:val="20"/>
        </w:rPr>
        <w:t>Na wezwanie Wykonawcy, Zamawiający przekaże, osobie realizującej wynikające z zapisów Umowy prace, identyfikator użytkownika (login) wraz z hasłem dostępu oraz innymi parametrami niezbędnymi do zestawienia zdalnego połączenia. Hasło zostanie przekazane bezpiecznym kanałem ustalonym przez strony. Użytkownicy po stronie Wykonawcy zobowiązują się do nie udostępniania tych identyfikatorów i haseł innym osobom oraz wykorzystywania dostępu wyłącznie w celu realizacji Umowy.</w:t>
      </w:r>
    </w:p>
    <w:p w14:paraId="0B5CDF26" w14:textId="77777777" w:rsidR="002C2D80" w:rsidRDefault="00126866">
      <w:pPr>
        <w:widowControl w:val="0"/>
        <w:numPr>
          <w:ilvl w:val="0"/>
          <w:numId w:val="15"/>
        </w:numPr>
        <w:spacing w:after="60"/>
        <w:ind w:hanging="357"/>
        <w:jc w:val="both"/>
        <w:rPr>
          <w:rFonts w:ascii="Arial" w:hAnsi="Arial" w:cs="Arial"/>
          <w:caps/>
          <w:szCs w:val="20"/>
        </w:rPr>
      </w:pPr>
      <w:r>
        <w:rPr>
          <w:rFonts w:ascii="Arial" w:hAnsi="Arial" w:cs="Arial"/>
          <w:szCs w:val="20"/>
        </w:rPr>
        <w:t xml:space="preserve">Wszystkie dane dotyczące parametrów logowania zostaną przekazane na indywidualne konta </w:t>
      </w:r>
      <w:r>
        <w:rPr>
          <w:rFonts w:ascii="Arial" w:hAnsi="Arial" w:cs="Arial"/>
          <w:szCs w:val="20"/>
        </w:rPr>
        <w:br/>
        <w:t>e-mail. Tą samą drogą dostarczone zostanie również oprogramowanie Klienta VPN lub klienta terminalowego. Oprogramowanie zostanie zainstalowane na komputerach użytkowników staraniem Wykonawcy. Parametry logowania mogą być także przekazane poprzez system CHD.</w:t>
      </w:r>
    </w:p>
    <w:p w14:paraId="04E96104" w14:textId="77777777" w:rsidR="002C2D80" w:rsidRDefault="002C2D80">
      <w:pPr>
        <w:rPr>
          <w:rFonts w:ascii="Arial" w:hAnsi="Arial" w:cs="Arial"/>
          <w:caps/>
        </w:rPr>
      </w:pPr>
    </w:p>
    <w:p w14:paraId="083B9060" w14:textId="77777777" w:rsidR="002C2D80" w:rsidRDefault="002C2D80">
      <w:pPr>
        <w:rPr>
          <w:rFonts w:ascii="Arial" w:hAnsi="Arial" w:cs="Arial"/>
          <w:caps/>
        </w:rPr>
      </w:pPr>
    </w:p>
    <w:p w14:paraId="701E7602" w14:textId="77777777" w:rsidR="002C2D80" w:rsidRDefault="002C2D80">
      <w:pPr>
        <w:rPr>
          <w:rFonts w:ascii="Arial" w:hAnsi="Arial" w:cs="Arial"/>
          <w:caps/>
        </w:rPr>
      </w:pPr>
    </w:p>
    <w:p w14:paraId="5BA22156" w14:textId="77777777" w:rsidR="002C2D80" w:rsidRDefault="002C2D80">
      <w:pPr>
        <w:rPr>
          <w:rFonts w:ascii="Arial" w:hAnsi="Arial" w:cs="Arial"/>
          <w:caps/>
        </w:rPr>
      </w:pPr>
    </w:p>
    <w:p w14:paraId="75E5CEC2" w14:textId="77777777" w:rsidR="002C2D80" w:rsidRDefault="00126866">
      <w:pPr>
        <w:widowControl w:val="0"/>
        <w:spacing w:after="60"/>
        <w:ind w:left="360"/>
        <w:jc w:val="both"/>
        <w:rPr>
          <w:rFonts w:ascii="Arial" w:hAnsi="Arial" w:cs="Arial"/>
          <w:caps/>
          <w:szCs w:val="20"/>
        </w:rPr>
      </w:pPr>
      <w:r>
        <w:br w:type="page"/>
      </w:r>
    </w:p>
    <w:p w14:paraId="0C39E59C" w14:textId="2E24CE11" w:rsidR="002C2D80" w:rsidRDefault="00126866">
      <w:pPr>
        <w:jc w:val="center"/>
        <w:rPr>
          <w:rFonts w:ascii="Arial" w:hAnsi="Arial" w:cs="Arial"/>
          <w:b/>
          <w:bCs/>
          <w:szCs w:val="20"/>
        </w:rPr>
      </w:pPr>
      <w:r>
        <w:rPr>
          <w:rFonts w:ascii="Arial" w:hAnsi="Arial" w:cs="Arial"/>
          <w:b/>
          <w:bCs/>
          <w:szCs w:val="20"/>
        </w:rPr>
        <w:lastRenderedPageBreak/>
        <w:t xml:space="preserve">Załącznik nr 5 do Umowy nr </w:t>
      </w:r>
      <w:r w:rsidR="00854DF3">
        <w:rPr>
          <w:rFonts w:ascii="Arial" w:hAnsi="Arial" w:cs="Arial"/>
          <w:b/>
          <w:bCs/>
          <w:szCs w:val="20"/>
        </w:rPr>
        <w:t>………..</w:t>
      </w:r>
      <w:r>
        <w:rPr>
          <w:rFonts w:ascii="Arial" w:hAnsi="Arial" w:cs="Arial"/>
          <w:b/>
          <w:bCs/>
          <w:szCs w:val="20"/>
        </w:rPr>
        <w:t>/2026</w:t>
      </w:r>
    </w:p>
    <w:p w14:paraId="242A5256" w14:textId="77777777" w:rsidR="002C2D80" w:rsidRDefault="002C2D80">
      <w:pPr>
        <w:jc w:val="center"/>
        <w:rPr>
          <w:rFonts w:ascii="Arial" w:hAnsi="Arial" w:cs="Arial"/>
          <w:b/>
          <w:bCs/>
          <w:szCs w:val="20"/>
        </w:rPr>
      </w:pPr>
    </w:p>
    <w:p w14:paraId="06A57DB8" w14:textId="77777777" w:rsidR="002C2D80" w:rsidRDefault="002C2D80">
      <w:pPr>
        <w:ind w:left="284"/>
        <w:rPr>
          <w:rFonts w:ascii="Arial" w:hAnsi="Arial" w:cs="Arial"/>
        </w:rPr>
      </w:pPr>
    </w:p>
    <w:p w14:paraId="15D4B278" w14:textId="77777777" w:rsidR="002C2D80" w:rsidRDefault="00126866">
      <w:pPr>
        <w:jc w:val="center"/>
        <w:rPr>
          <w:rFonts w:ascii="Arial" w:hAnsi="Arial" w:cs="Arial"/>
          <w:b/>
          <w:bCs/>
          <w:szCs w:val="20"/>
        </w:rPr>
      </w:pPr>
      <w:r>
        <w:rPr>
          <w:rFonts w:ascii="Arial" w:hAnsi="Arial" w:cs="Arial"/>
          <w:b/>
          <w:bCs/>
          <w:szCs w:val="20"/>
        </w:rPr>
        <w:t>Klauzula informacyjna Wykonawcy</w:t>
      </w:r>
    </w:p>
    <w:p w14:paraId="1BCF6908" w14:textId="77777777" w:rsidR="002C2D80" w:rsidRDefault="002C2D80">
      <w:pPr>
        <w:rPr>
          <w:rFonts w:ascii="Arial" w:hAnsi="Arial" w:cs="Arial"/>
          <w:szCs w:val="20"/>
        </w:rPr>
      </w:pPr>
    </w:p>
    <w:p w14:paraId="7EFD1DA9" w14:textId="77777777" w:rsidR="002C2D80" w:rsidRDefault="00126866">
      <w:pPr>
        <w:jc w:val="both"/>
        <w:rPr>
          <w:rFonts w:ascii="Arial" w:hAnsi="Arial" w:cs="Arial"/>
          <w:b/>
          <w:bCs/>
          <w:szCs w:val="20"/>
        </w:rPr>
      </w:pPr>
      <w:r>
        <w:rPr>
          <w:rFonts w:ascii="Arial" w:hAnsi="Arial" w:cs="Arial"/>
          <w:b/>
          <w:bCs/>
          <w:szCs w:val="20"/>
        </w:rPr>
        <w:t>Administrator i dane kontaktowe, IOD:</w:t>
      </w:r>
    </w:p>
    <w:p w14:paraId="4F67E0B8" w14:textId="77777777" w:rsidR="002C2D80" w:rsidRDefault="002C2D80">
      <w:pPr>
        <w:jc w:val="both"/>
        <w:rPr>
          <w:rFonts w:ascii="Arial" w:hAnsi="Arial" w:cs="Arial"/>
          <w:szCs w:val="20"/>
        </w:rPr>
      </w:pPr>
    </w:p>
    <w:p w14:paraId="5F24C44A" w14:textId="67F18034" w:rsidR="002C2D80" w:rsidRDefault="00126866">
      <w:pPr>
        <w:jc w:val="both"/>
        <w:rPr>
          <w:rFonts w:ascii="Arial" w:hAnsi="Arial" w:cs="Arial"/>
          <w:szCs w:val="20"/>
        </w:rPr>
      </w:pPr>
      <w:r>
        <w:rPr>
          <w:rFonts w:ascii="Arial" w:hAnsi="Arial" w:cs="Arial"/>
          <w:szCs w:val="20"/>
        </w:rPr>
        <w:t xml:space="preserve">Administratorem Pani/Pana Danych osobowych jest: </w:t>
      </w:r>
      <w:r w:rsidR="00854DF3">
        <w:rPr>
          <w:rFonts w:ascii="Arial" w:hAnsi="Arial" w:cs="Arial"/>
          <w:szCs w:val="20"/>
        </w:rPr>
        <w:t>…………………………………………………..</w:t>
      </w:r>
    </w:p>
    <w:p w14:paraId="208B35BC" w14:textId="77777777" w:rsidR="002C2D80" w:rsidRDefault="002C2D80">
      <w:pPr>
        <w:jc w:val="both"/>
        <w:rPr>
          <w:rFonts w:ascii="Arial" w:hAnsi="Arial" w:cs="Arial"/>
          <w:szCs w:val="20"/>
        </w:rPr>
      </w:pPr>
    </w:p>
    <w:p w14:paraId="17992186" w14:textId="77777777" w:rsidR="002C2D80" w:rsidRDefault="00126866">
      <w:pPr>
        <w:jc w:val="both"/>
        <w:rPr>
          <w:rFonts w:ascii="Arial" w:hAnsi="Arial" w:cs="Arial"/>
          <w:b/>
          <w:bCs/>
          <w:szCs w:val="20"/>
        </w:rPr>
      </w:pPr>
      <w:r>
        <w:rPr>
          <w:rFonts w:ascii="Arial" w:hAnsi="Arial" w:cs="Arial"/>
          <w:b/>
          <w:bCs/>
          <w:szCs w:val="20"/>
        </w:rPr>
        <w:t>Cele i podstawa prawna przetwarzania:</w:t>
      </w:r>
    </w:p>
    <w:p w14:paraId="68A7DC4E" w14:textId="77777777" w:rsidR="002C2D80" w:rsidRDefault="002C2D80">
      <w:pPr>
        <w:jc w:val="both"/>
        <w:rPr>
          <w:rFonts w:ascii="Arial" w:hAnsi="Arial" w:cs="Arial"/>
          <w:szCs w:val="20"/>
        </w:rPr>
      </w:pPr>
    </w:p>
    <w:p w14:paraId="0ABB993F" w14:textId="77777777" w:rsidR="002C2D80" w:rsidRDefault="00126866">
      <w:pPr>
        <w:jc w:val="both"/>
        <w:rPr>
          <w:rFonts w:ascii="Arial" w:hAnsi="Arial" w:cs="Arial"/>
          <w:szCs w:val="20"/>
        </w:rPr>
      </w:pPr>
      <w:r>
        <w:rPr>
          <w:rFonts w:ascii="Arial" w:hAnsi="Arial" w:cs="Arial"/>
          <w:szCs w:val="20"/>
        </w:rPr>
        <w:t>Dane osobowe będą przetwarzane w celu:</w:t>
      </w:r>
    </w:p>
    <w:p w14:paraId="59F2B17E" w14:textId="77777777" w:rsidR="002C2D80" w:rsidRDefault="002C2D80">
      <w:pPr>
        <w:jc w:val="both"/>
        <w:rPr>
          <w:rFonts w:ascii="Arial" w:hAnsi="Arial" w:cs="Arial"/>
          <w:szCs w:val="20"/>
        </w:rPr>
      </w:pPr>
    </w:p>
    <w:p w14:paraId="4E902409" w14:textId="77777777" w:rsidR="002C2D80" w:rsidRDefault="00126866" w:rsidP="002122E7">
      <w:pPr>
        <w:numPr>
          <w:ilvl w:val="0"/>
          <w:numId w:val="39"/>
        </w:numPr>
        <w:jc w:val="both"/>
        <w:rPr>
          <w:rFonts w:ascii="Arial" w:hAnsi="Arial" w:cs="Arial"/>
          <w:szCs w:val="20"/>
        </w:rPr>
      </w:pPr>
      <w:r>
        <w:rPr>
          <w:rFonts w:ascii="Arial" w:hAnsi="Arial" w:cs="Arial"/>
          <w:szCs w:val="20"/>
        </w:rPr>
        <w:t>realizacji Umowy, w tym prowadzenia bieżącej korespondencji, dokumentowania ustaleń, kontroli jakości świadczonych usług, obsługi reklamacji lub skarg – na podstawie art. 6 ust. 1 lit. b RODO;</w:t>
      </w:r>
    </w:p>
    <w:p w14:paraId="0AC35161" w14:textId="77777777" w:rsidR="002C2D80" w:rsidRDefault="00126866" w:rsidP="002122E7">
      <w:pPr>
        <w:numPr>
          <w:ilvl w:val="0"/>
          <w:numId w:val="40"/>
        </w:numPr>
        <w:jc w:val="both"/>
        <w:rPr>
          <w:rFonts w:ascii="Arial" w:hAnsi="Arial" w:cs="Arial"/>
          <w:szCs w:val="20"/>
        </w:rPr>
      </w:pPr>
      <w:r>
        <w:rPr>
          <w:rFonts w:ascii="Arial" w:hAnsi="Arial" w:cs="Arial"/>
          <w:szCs w:val="20"/>
        </w:rPr>
        <w:t>wypełnienia obowiązków prawnych wynikających z właściwych przepisów prawa, w szczególności dotyczących przeciwdziałania praniu pieniędzy i finansowaniu terroryzmu, bezpieczeństwem transakcji, w tym identyfikacji i weryfikacji lub oceny i monitorowania stosunków gospodarczych, a także przepisów wynikających z regulacji podatkowych i ustawy o rachunkowości – na podstawie art. 6 ust. 1 lit. c RODO w zw. z właściwymi przepisami prawa;</w:t>
      </w:r>
    </w:p>
    <w:p w14:paraId="02159D21" w14:textId="77777777" w:rsidR="002C2D80" w:rsidRDefault="00126866" w:rsidP="002122E7">
      <w:pPr>
        <w:numPr>
          <w:ilvl w:val="0"/>
          <w:numId w:val="41"/>
        </w:numPr>
        <w:jc w:val="both"/>
        <w:rPr>
          <w:rFonts w:ascii="Arial" w:hAnsi="Arial" w:cs="Arial"/>
          <w:szCs w:val="20"/>
        </w:rPr>
      </w:pPr>
      <w:r>
        <w:rPr>
          <w:rFonts w:ascii="Arial" w:hAnsi="Arial" w:cs="Arial"/>
          <w:szCs w:val="20"/>
        </w:rPr>
        <w:t>dochodzenia oraz obrony przed ewentualnymi roszczeniami, w przypadku gdy roszczenia takie powstaną – na podstawie prawnie uzasadnionego interesu administratora, jakim jest możliwość obrony i dochodzenia roszczeń (art. 6 ust. 1 lit. f RODO).</w:t>
      </w:r>
    </w:p>
    <w:p w14:paraId="1239B8E2" w14:textId="77777777" w:rsidR="002C2D80" w:rsidRDefault="002C2D80">
      <w:pPr>
        <w:jc w:val="both"/>
        <w:rPr>
          <w:rFonts w:ascii="Arial" w:hAnsi="Arial" w:cs="Arial"/>
          <w:b/>
          <w:bCs/>
          <w:szCs w:val="20"/>
        </w:rPr>
      </w:pPr>
    </w:p>
    <w:p w14:paraId="4B766AEE" w14:textId="77777777" w:rsidR="002C2D80" w:rsidRDefault="00126866">
      <w:pPr>
        <w:jc w:val="both"/>
        <w:rPr>
          <w:rFonts w:ascii="Arial" w:hAnsi="Arial" w:cs="Arial"/>
          <w:b/>
          <w:bCs/>
          <w:szCs w:val="20"/>
        </w:rPr>
      </w:pPr>
      <w:r>
        <w:rPr>
          <w:rFonts w:ascii="Arial" w:hAnsi="Arial" w:cs="Arial"/>
          <w:b/>
          <w:bCs/>
          <w:szCs w:val="20"/>
        </w:rPr>
        <w:t>Kategorie danych:</w:t>
      </w:r>
    </w:p>
    <w:p w14:paraId="18F0F91E" w14:textId="77777777" w:rsidR="002C2D80" w:rsidRDefault="002C2D80">
      <w:pPr>
        <w:jc w:val="both"/>
        <w:rPr>
          <w:rFonts w:ascii="Arial" w:hAnsi="Arial" w:cs="Arial"/>
          <w:szCs w:val="20"/>
        </w:rPr>
      </w:pPr>
    </w:p>
    <w:p w14:paraId="6F91A067" w14:textId="77777777" w:rsidR="002C2D80" w:rsidRDefault="00126866">
      <w:pPr>
        <w:jc w:val="both"/>
        <w:rPr>
          <w:rFonts w:ascii="Arial" w:hAnsi="Arial" w:cs="Arial"/>
          <w:szCs w:val="20"/>
        </w:rPr>
      </w:pPr>
      <w:r>
        <w:rPr>
          <w:rFonts w:ascii="Arial" w:hAnsi="Arial" w:cs="Arial"/>
          <w:szCs w:val="20"/>
        </w:rPr>
        <w:t>Administrator przetwarza Pani/Pana dane osobowe tj. imię, nazwisko, stanowisko służbowe, służbowe dane kontaktowe.</w:t>
      </w:r>
    </w:p>
    <w:p w14:paraId="40C38B93" w14:textId="77777777" w:rsidR="002C2D80" w:rsidRDefault="002C2D80">
      <w:pPr>
        <w:jc w:val="both"/>
        <w:rPr>
          <w:rFonts w:ascii="Arial" w:hAnsi="Arial" w:cs="Arial"/>
          <w:szCs w:val="20"/>
        </w:rPr>
      </w:pPr>
    </w:p>
    <w:p w14:paraId="28CE5F7E" w14:textId="77777777" w:rsidR="002C2D80" w:rsidRDefault="00126866">
      <w:pPr>
        <w:jc w:val="both"/>
        <w:rPr>
          <w:rFonts w:ascii="Arial" w:hAnsi="Arial" w:cs="Arial"/>
          <w:b/>
          <w:bCs/>
          <w:szCs w:val="20"/>
        </w:rPr>
      </w:pPr>
      <w:r>
        <w:rPr>
          <w:rFonts w:ascii="Arial" w:hAnsi="Arial" w:cs="Arial"/>
          <w:b/>
          <w:bCs/>
          <w:szCs w:val="20"/>
        </w:rPr>
        <w:t>Odbiorcy danych:</w:t>
      </w:r>
    </w:p>
    <w:p w14:paraId="10323D7E" w14:textId="77777777" w:rsidR="002C2D80" w:rsidRDefault="002C2D80">
      <w:pPr>
        <w:jc w:val="both"/>
        <w:rPr>
          <w:rFonts w:ascii="Arial" w:hAnsi="Arial" w:cs="Arial"/>
          <w:szCs w:val="20"/>
        </w:rPr>
      </w:pPr>
    </w:p>
    <w:p w14:paraId="726DC0A5" w14:textId="77777777" w:rsidR="002C2D80" w:rsidRDefault="00126866">
      <w:pPr>
        <w:jc w:val="both"/>
        <w:rPr>
          <w:rFonts w:ascii="Arial" w:hAnsi="Arial" w:cs="Arial"/>
          <w:szCs w:val="20"/>
        </w:rPr>
      </w:pPr>
      <w:r>
        <w:rPr>
          <w:rFonts w:ascii="Arial" w:hAnsi="Arial" w:cs="Arial"/>
          <w:szCs w:val="20"/>
        </w:rPr>
        <w:t>Możemy przekazywać Państwa dane następującym odbiorcom: podmiotom uprawnionym na podstawie odrębnych przepisów prawa, kontrahentom administratora, podmiotom przetwarzającym dane osobowe na zlecenie administratora w celu wsparcia w jego bieżącej działalności biznesowej (podwykonawcom, dostawcom, dostawcom systemów zewnętrznych), przy czym takie podmioty przetwarzają dane na podstawie umowy z administratorem i wyłącznie zgodnie z poleceniami administratora.</w:t>
      </w:r>
    </w:p>
    <w:p w14:paraId="77846AC8" w14:textId="77777777" w:rsidR="002C2D80" w:rsidRDefault="002C2D80">
      <w:pPr>
        <w:jc w:val="both"/>
        <w:rPr>
          <w:rFonts w:ascii="Arial" w:hAnsi="Arial" w:cs="Arial"/>
          <w:szCs w:val="20"/>
        </w:rPr>
      </w:pPr>
    </w:p>
    <w:p w14:paraId="2E0169C7" w14:textId="77777777" w:rsidR="002C2D80" w:rsidRDefault="00126866">
      <w:pPr>
        <w:jc w:val="both"/>
        <w:rPr>
          <w:rFonts w:ascii="Arial" w:hAnsi="Arial" w:cs="Arial"/>
          <w:b/>
          <w:bCs/>
          <w:szCs w:val="20"/>
        </w:rPr>
      </w:pPr>
      <w:r>
        <w:rPr>
          <w:rFonts w:ascii="Arial" w:hAnsi="Arial" w:cs="Arial"/>
          <w:b/>
          <w:bCs/>
          <w:szCs w:val="20"/>
        </w:rPr>
        <w:t>Transfer poza Europejski Obszar Gospodarczy (EOG):</w:t>
      </w:r>
    </w:p>
    <w:p w14:paraId="0743B929" w14:textId="77777777" w:rsidR="002C2D80" w:rsidRDefault="002C2D80">
      <w:pPr>
        <w:jc w:val="both"/>
        <w:rPr>
          <w:rFonts w:ascii="Arial" w:hAnsi="Arial" w:cs="Arial"/>
          <w:szCs w:val="20"/>
        </w:rPr>
      </w:pPr>
    </w:p>
    <w:p w14:paraId="4C230068" w14:textId="77777777" w:rsidR="002C2D80" w:rsidRDefault="00126866">
      <w:pPr>
        <w:jc w:val="both"/>
        <w:rPr>
          <w:rFonts w:ascii="Arial" w:hAnsi="Arial" w:cs="Arial"/>
          <w:szCs w:val="20"/>
        </w:rPr>
      </w:pPr>
      <w:r>
        <w:rPr>
          <w:rFonts w:ascii="Arial" w:hAnsi="Arial" w:cs="Arial"/>
          <w:szCs w:val="20"/>
        </w:rPr>
        <w:t xml:space="preserve">Co do zasady Państwa dane osobowe będą przetwarzane i przechowywane na serwerach zlokalizowanych w Unii Europejskiej i nie jest planowane ich przetwarzanie poza obszarem EOG, przy czym konieczność takiego transferu może wynikać z realizacji zawartej Umowy. Wówczas transfer dokonywany jest na podstawie jednego z mechanizmów przewidzianych w rozdziale 5 RODO z zachowaniem odpowiednich standardów </w:t>
      </w:r>
      <w:r>
        <w:rPr>
          <w:rFonts w:ascii="Arial" w:hAnsi="Arial" w:cs="Arial"/>
          <w:szCs w:val="20"/>
        </w:rPr>
        <w:br/>
        <w:t xml:space="preserve">i zabezpieczeń. </w:t>
      </w:r>
    </w:p>
    <w:p w14:paraId="75D37D8E" w14:textId="77777777" w:rsidR="002C2D80" w:rsidRDefault="002C2D80">
      <w:pPr>
        <w:jc w:val="both"/>
        <w:rPr>
          <w:rFonts w:ascii="Arial" w:hAnsi="Arial" w:cs="Arial"/>
          <w:szCs w:val="20"/>
        </w:rPr>
      </w:pPr>
    </w:p>
    <w:p w14:paraId="4D84A061" w14:textId="77777777" w:rsidR="002C2D80" w:rsidRDefault="00126866">
      <w:pPr>
        <w:jc w:val="both"/>
        <w:rPr>
          <w:rFonts w:ascii="Arial" w:hAnsi="Arial" w:cs="Arial"/>
          <w:b/>
          <w:bCs/>
          <w:szCs w:val="20"/>
        </w:rPr>
      </w:pPr>
      <w:r>
        <w:rPr>
          <w:rFonts w:ascii="Arial" w:hAnsi="Arial" w:cs="Arial"/>
          <w:b/>
          <w:bCs/>
          <w:szCs w:val="20"/>
        </w:rPr>
        <w:t>Okres przechowywania danych:</w:t>
      </w:r>
    </w:p>
    <w:p w14:paraId="74098360" w14:textId="77777777" w:rsidR="002C2D80" w:rsidRDefault="002C2D80">
      <w:pPr>
        <w:jc w:val="both"/>
        <w:rPr>
          <w:rFonts w:ascii="Arial" w:hAnsi="Arial" w:cs="Arial"/>
          <w:szCs w:val="20"/>
        </w:rPr>
      </w:pPr>
    </w:p>
    <w:p w14:paraId="2C01E76C" w14:textId="77777777" w:rsidR="002C2D80" w:rsidRDefault="00126866">
      <w:pPr>
        <w:jc w:val="both"/>
        <w:rPr>
          <w:rFonts w:ascii="Arial" w:hAnsi="Arial" w:cs="Arial"/>
          <w:szCs w:val="20"/>
        </w:rPr>
      </w:pPr>
      <w:r>
        <w:rPr>
          <w:rFonts w:ascii="Arial" w:hAnsi="Arial" w:cs="Arial"/>
          <w:szCs w:val="20"/>
        </w:rPr>
        <w:t xml:space="preserve">Dane będą przetwarzane przez okres trwania relacji biznesowej oraz realizacji wszystkich zobowiązań i praw z niej wynikających. Przy czym wymogi wynikające z właściwych przepisów prawa mogą zobowiązywać administratora do przechowywania danych przez okres dłuższy. </w:t>
      </w:r>
    </w:p>
    <w:p w14:paraId="6017E34A" w14:textId="77777777" w:rsidR="002C2D80" w:rsidRDefault="002C2D80">
      <w:pPr>
        <w:jc w:val="both"/>
        <w:rPr>
          <w:rFonts w:ascii="Arial" w:hAnsi="Arial" w:cs="Arial"/>
          <w:szCs w:val="20"/>
        </w:rPr>
      </w:pPr>
    </w:p>
    <w:p w14:paraId="0F776B8C" w14:textId="77777777" w:rsidR="002C2D80" w:rsidRDefault="00126866">
      <w:pPr>
        <w:jc w:val="both"/>
        <w:rPr>
          <w:rFonts w:ascii="Arial" w:hAnsi="Arial" w:cs="Arial"/>
          <w:b/>
          <w:bCs/>
          <w:szCs w:val="20"/>
        </w:rPr>
      </w:pPr>
      <w:r>
        <w:rPr>
          <w:rFonts w:ascii="Arial" w:hAnsi="Arial" w:cs="Arial"/>
          <w:b/>
          <w:bCs/>
          <w:szCs w:val="20"/>
        </w:rPr>
        <w:t>Prawa przysługujące w związku z przetwarzaniem:</w:t>
      </w:r>
    </w:p>
    <w:p w14:paraId="73658F48" w14:textId="77777777" w:rsidR="002C2D80" w:rsidRDefault="002C2D80">
      <w:pPr>
        <w:jc w:val="both"/>
        <w:rPr>
          <w:rFonts w:ascii="Arial" w:hAnsi="Arial" w:cs="Arial"/>
          <w:b/>
          <w:bCs/>
          <w:szCs w:val="20"/>
        </w:rPr>
      </w:pPr>
    </w:p>
    <w:p w14:paraId="1A36AA8E" w14:textId="77777777" w:rsidR="002C2D80" w:rsidRDefault="00126866">
      <w:pPr>
        <w:jc w:val="both"/>
        <w:rPr>
          <w:rFonts w:ascii="Arial" w:hAnsi="Arial" w:cs="Arial"/>
          <w:szCs w:val="20"/>
        </w:rPr>
      </w:pPr>
      <w:r>
        <w:rPr>
          <w:rFonts w:ascii="Arial" w:hAnsi="Arial" w:cs="Arial"/>
          <w:szCs w:val="20"/>
        </w:rPr>
        <w:t>W związku z przetwarzaniem przysługują Państwu następujące prawa:</w:t>
      </w:r>
    </w:p>
    <w:p w14:paraId="3E39C48E" w14:textId="77777777" w:rsidR="002C2D80" w:rsidRDefault="00126866" w:rsidP="002122E7">
      <w:pPr>
        <w:numPr>
          <w:ilvl w:val="0"/>
          <w:numId w:val="42"/>
        </w:numPr>
        <w:jc w:val="both"/>
        <w:rPr>
          <w:rFonts w:ascii="Arial" w:hAnsi="Arial" w:cs="Arial"/>
          <w:szCs w:val="20"/>
        </w:rPr>
      </w:pPr>
      <w:r>
        <w:rPr>
          <w:rFonts w:ascii="Arial" w:hAnsi="Arial" w:cs="Arial"/>
          <w:szCs w:val="20"/>
        </w:rPr>
        <w:t>prawo dostępu do danych osobowych i ich sprostowania;</w:t>
      </w:r>
    </w:p>
    <w:p w14:paraId="4936538D" w14:textId="77777777" w:rsidR="002C2D80" w:rsidRDefault="00126866" w:rsidP="002122E7">
      <w:pPr>
        <w:numPr>
          <w:ilvl w:val="0"/>
          <w:numId w:val="43"/>
        </w:numPr>
        <w:jc w:val="both"/>
        <w:rPr>
          <w:rFonts w:ascii="Arial" w:hAnsi="Arial" w:cs="Arial"/>
          <w:szCs w:val="20"/>
        </w:rPr>
      </w:pPr>
      <w:r>
        <w:rPr>
          <w:rFonts w:ascii="Arial" w:hAnsi="Arial" w:cs="Arial"/>
          <w:szCs w:val="20"/>
        </w:rPr>
        <w:t>prawo usunięcia danych, w warunkach przewidzianych w art. 17 RODO;</w:t>
      </w:r>
    </w:p>
    <w:p w14:paraId="44302B81" w14:textId="77777777" w:rsidR="002C2D80" w:rsidRDefault="00126866" w:rsidP="002122E7">
      <w:pPr>
        <w:numPr>
          <w:ilvl w:val="0"/>
          <w:numId w:val="44"/>
        </w:numPr>
        <w:jc w:val="both"/>
        <w:rPr>
          <w:rFonts w:ascii="Arial" w:hAnsi="Arial" w:cs="Arial"/>
          <w:szCs w:val="20"/>
        </w:rPr>
      </w:pPr>
      <w:r>
        <w:rPr>
          <w:rFonts w:ascii="Arial" w:hAnsi="Arial" w:cs="Arial"/>
          <w:szCs w:val="20"/>
        </w:rPr>
        <w:t>prawo ograniczenia przetwarzania, w warunkach przewidzianych w art. 18 RODO;</w:t>
      </w:r>
    </w:p>
    <w:p w14:paraId="0701C131" w14:textId="77777777" w:rsidR="002C2D80" w:rsidRDefault="00126866" w:rsidP="002122E7">
      <w:pPr>
        <w:numPr>
          <w:ilvl w:val="0"/>
          <w:numId w:val="45"/>
        </w:numPr>
        <w:jc w:val="both"/>
        <w:rPr>
          <w:rFonts w:ascii="Arial" w:hAnsi="Arial" w:cs="Arial"/>
          <w:szCs w:val="20"/>
        </w:rPr>
      </w:pPr>
      <w:r>
        <w:rPr>
          <w:rFonts w:ascii="Arial" w:hAnsi="Arial" w:cs="Arial"/>
          <w:szCs w:val="20"/>
        </w:rPr>
        <w:t>prawo złożenia sprzeciwu, w warunkach przewidzianych w art. 21 RODO.</w:t>
      </w:r>
    </w:p>
    <w:p w14:paraId="695D39A8" w14:textId="77777777" w:rsidR="002C2D80" w:rsidRDefault="002C2D80">
      <w:pPr>
        <w:jc w:val="both"/>
        <w:rPr>
          <w:rFonts w:ascii="Arial" w:hAnsi="Arial" w:cs="Arial"/>
          <w:szCs w:val="20"/>
        </w:rPr>
      </w:pPr>
    </w:p>
    <w:p w14:paraId="3879DF76" w14:textId="77777777" w:rsidR="002C2D80" w:rsidRDefault="00126866">
      <w:pPr>
        <w:jc w:val="both"/>
        <w:rPr>
          <w:rFonts w:ascii="Arial" w:hAnsi="Arial" w:cs="Arial"/>
          <w:szCs w:val="20"/>
        </w:rPr>
      </w:pPr>
      <w:r>
        <w:rPr>
          <w:rFonts w:ascii="Arial" w:hAnsi="Arial" w:cs="Arial"/>
          <w:szCs w:val="20"/>
        </w:rPr>
        <w:lastRenderedPageBreak/>
        <w:t>W przypadku wątpliwości co do zgodności przetwarzania Państwa danych osobowych z wymogami prawa, przysługuje Państwu prawo wniesienia skargi do Prezesa Urzędu Ochrony Danych Osobowych.</w:t>
      </w:r>
    </w:p>
    <w:p w14:paraId="367E8E41" w14:textId="77777777" w:rsidR="002C2D80" w:rsidRDefault="002C2D80">
      <w:pPr>
        <w:jc w:val="both"/>
        <w:rPr>
          <w:rFonts w:ascii="Arial" w:hAnsi="Arial" w:cs="Arial"/>
          <w:szCs w:val="20"/>
        </w:rPr>
      </w:pPr>
    </w:p>
    <w:p w14:paraId="30242C08" w14:textId="77777777" w:rsidR="002C2D80" w:rsidRDefault="00126866">
      <w:pPr>
        <w:jc w:val="both"/>
        <w:rPr>
          <w:rFonts w:ascii="Arial" w:hAnsi="Arial" w:cs="Arial"/>
          <w:b/>
          <w:bCs/>
          <w:szCs w:val="20"/>
        </w:rPr>
      </w:pPr>
      <w:r>
        <w:rPr>
          <w:rFonts w:ascii="Arial" w:hAnsi="Arial" w:cs="Arial"/>
          <w:b/>
          <w:bCs/>
          <w:szCs w:val="20"/>
        </w:rPr>
        <w:t>Źródło pochodzenia danych:</w:t>
      </w:r>
    </w:p>
    <w:p w14:paraId="76B9EF44" w14:textId="77777777" w:rsidR="002C2D80" w:rsidRDefault="002C2D80">
      <w:pPr>
        <w:jc w:val="both"/>
        <w:rPr>
          <w:rFonts w:ascii="Arial" w:hAnsi="Arial" w:cs="Arial"/>
          <w:b/>
          <w:bCs/>
          <w:szCs w:val="20"/>
        </w:rPr>
      </w:pPr>
    </w:p>
    <w:p w14:paraId="561D0507" w14:textId="77777777" w:rsidR="002C2D80" w:rsidRDefault="00126866">
      <w:pPr>
        <w:jc w:val="both"/>
        <w:rPr>
          <w:rFonts w:ascii="Arial" w:hAnsi="Arial" w:cs="Arial"/>
          <w:szCs w:val="20"/>
        </w:rPr>
      </w:pPr>
      <w:r>
        <w:rPr>
          <w:rFonts w:ascii="Arial" w:hAnsi="Arial" w:cs="Arial"/>
          <w:szCs w:val="20"/>
        </w:rPr>
        <w:t>Dane osobowe zostały pozyskane od podmiotu, który Pan/Pani reprezentuje w ramach zawartej Umowy lub bezpośrednio od Państwa.</w:t>
      </w:r>
    </w:p>
    <w:p w14:paraId="3256CB2A" w14:textId="77777777" w:rsidR="002C2D80" w:rsidRDefault="002C2D80">
      <w:pPr>
        <w:jc w:val="both"/>
        <w:rPr>
          <w:rFonts w:ascii="Arial" w:hAnsi="Arial" w:cs="Arial"/>
          <w:szCs w:val="20"/>
        </w:rPr>
      </w:pPr>
    </w:p>
    <w:p w14:paraId="46BCDA22" w14:textId="77777777" w:rsidR="002C2D80" w:rsidRDefault="00126866">
      <w:pPr>
        <w:jc w:val="both"/>
        <w:rPr>
          <w:rFonts w:ascii="Arial" w:hAnsi="Arial" w:cs="Arial"/>
          <w:b/>
          <w:bCs/>
          <w:szCs w:val="20"/>
        </w:rPr>
      </w:pPr>
      <w:r>
        <w:rPr>
          <w:rFonts w:ascii="Arial" w:hAnsi="Arial" w:cs="Arial"/>
          <w:b/>
          <w:bCs/>
          <w:szCs w:val="20"/>
        </w:rPr>
        <w:t>Informacje o zautomatyzowanym podejmowanym decyzji i profilowaniu:</w:t>
      </w:r>
    </w:p>
    <w:p w14:paraId="560915F4" w14:textId="77777777" w:rsidR="002C2D80" w:rsidRDefault="002C2D80">
      <w:pPr>
        <w:jc w:val="both"/>
        <w:rPr>
          <w:rFonts w:ascii="Arial" w:hAnsi="Arial" w:cs="Arial"/>
          <w:szCs w:val="20"/>
        </w:rPr>
      </w:pPr>
    </w:p>
    <w:p w14:paraId="359C160C" w14:textId="77777777" w:rsidR="002C2D80" w:rsidRDefault="00126866">
      <w:pPr>
        <w:jc w:val="both"/>
        <w:rPr>
          <w:rFonts w:ascii="Arial" w:hAnsi="Arial" w:cs="Arial"/>
          <w:szCs w:val="20"/>
        </w:rPr>
      </w:pPr>
      <w:r>
        <w:rPr>
          <w:rFonts w:ascii="Arial" w:hAnsi="Arial" w:cs="Arial"/>
          <w:szCs w:val="20"/>
        </w:rPr>
        <w:t>Informujemy, że nie podejmujemy żadnych decyzji mających istotny wpływ na Pani/Pana sytuację w sposób zautomatyzowany, w tym w oparciu o profilowanie.</w:t>
      </w:r>
    </w:p>
    <w:p w14:paraId="40068D1F" w14:textId="77777777" w:rsidR="002C2D80" w:rsidRDefault="002C2D80">
      <w:pPr>
        <w:jc w:val="both"/>
        <w:rPr>
          <w:rFonts w:ascii="Arial" w:hAnsi="Arial" w:cs="Arial"/>
          <w:sz w:val="16"/>
          <w:szCs w:val="16"/>
        </w:rPr>
      </w:pPr>
    </w:p>
    <w:p w14:paraId="5660B208" w14:textId="77777777" w:rsidR="002C2D80" w:rsidRDefault="00126866">
      <w:pPr>
        <w:jc w:val="both"/>
        <w:rPr>
          <w:rFonts w:ascii="Arial" w:hAnsi="Arial" w:cs="Arial"/>
          <w:sz w:val="16"/>
          <w:szCs w:val="16"/>
        </w:rPr>
      </w:pPr>
      <w:r>
        <w:rPr>
          <w:rFonts w:ascii="Arial" w:hAnsi="Arial" w:cs="Arial"/>
          <w:sz w:val="16"/>
          <w:szCs w:val="16"/>
        </w:rPr>
        <w:t xml:space="preserve">RODO - 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 UE. L. z 2016 r. Nr 119, str. 1 z </w:t>
      </w:r>
      <w:proofErr w:type="spellStart"/>
      <w:r>
        <w:rPr>
          <w:rFonts w:ascii="Arial" w:hAnsi="Arial" w:cs="Arial"/>
          <w:sz w:val="16"/>
          <w:szCs w:val="16"/>
        </w:rPr>
        <w:t>późn</w:t>
      </w:r>
      <w:proofErr w:type="spellEnd"/>
      <w:r>
        <w:rPr>
          <w:rFonts w:ascii="Arial" w:hAnsi="Arial" w:cs="Arial"/>
          <w:sz w:val="16"/>
          <w:szCs w:val="16"/>
        </w:rPr>
        <w:t>. zm.).</w:t>
      </w:r>
    </w:p>
    <w:p w14:paraId="569AB997" w14:textId="77777777" w:rsidR="002C2D80" w:rsidRDefault="002C2D80">
      <w:pPr>
        <w:rPr>
          <w:rFonts w:ascii="Arial" w:hAnsi="Arial" w:cs="Arial"/>
          <w:szCs w:val="20"/>
        </w:rPr>
      </w:pPr>
    </w:p>
    <w:p w14:paraId="08CECA26" w14:textId="77777777" w:rsidR="002C2D80" w:rsidRDefault="00126866">
      <w:pPr>
        <w:rPr>
          <w:rFonts w:ascii="Arial" w:hAnsi="Arial" w:cs="Arial"/>
          <w:szCs w:val="20"/>
        </w:rPr>
      </w:pPr>
      <w:r>
        <w:br w:type="page"/>
      </w:r>
    </w:p>
    <w:p w14:paraId="002DC3B0" w14:textId="7B5CCE55" w:rsidR="002C2D80" w:rsidRDefault="00126866">
      <w:pPr>
        <w:jc w:val="center"/>
        <w:rPr>
          <w:rFonts w:ascii="Arial" w:hAnsi="Arial" w:cs="Arial"/>
          <w:b/>
          <w:bCs/>
          <w:szCs w:val="20"/>
        </w:rPr>
      </w:pPr>
      <w:r>
        <w:rPr>
          <w:rFonts w:ascii="Arial" w:hAnsi="Arial" w:cs="Arial"/>
          <w:b/>
          <w:bCs/>
          <w:szCs w:val="20"/>
        </w:rPr>
        <w:lastRenderedPageBreak/>
        <w:t xml:space="preserve">Załącznik nr 6 do Umowy nr </w:t>
      </w:r>
    </w:p>
    <w:p w14:paraId="76B8ED08" w14:textId="77777777" w:rsidR="002C2D80" w:rsidRDefault="00126866">
      <w:pPr>
        <w:pStyle w:val="Nagwek1"/>
        <w:jc w:val="both"/>
        <w:rPr>
          <w:rFonts w:ascii="Arial" w:eastAsiaTheme="minorEastAsia" w:hAnsi="Arial" w:cs="Arial"/>
          <w:b/>
          <w:bCs/>
          <w:color w:val="auto"/>
          <w:sz w:val="20"/>
          <w:szCs w:val="20"/>
          <w:lang w:eastAsia="pl-PL"/>
        </w:rPr>
      </w:pPr>
      <w:r>
        <w:rPr>
          <w:rFonts w:ascii="Arial" w:eastAsiaTheme="minorEastAsia" w:hAnsi="Arial" w:cs="Arial"/>
          <w:b/>
          <w:bCs/>
          <w:color w:val="auto"/>
          <w:sz w:val="20"/>
          <w:szCs w:val="20"/>
          <w:lang w:eastAsia="pl-PL"/>
        </w:rPr>
        <w:t>Lista głównych rozwiązań technicznych i organizacyjnych, zapewniających bezpieczne i prawidłowe</w:t>
      </w:r>
      <w:r>
        <w:rPr>
          <w:rFonts w:ascii="Arial" w:hAnsi="Arial" w:cs="Arial"/>
          <w:b/>
          <w:bCs/>
          <w:sz w:val="20"/>
          <w:szCs w:val="20"/>
        </w:rPr>
        <w:t xml:space="preserve"> </w:t>
      </w:r>
      <w:r>
        <w:rPr>
          <w:rFonts w:ascii="Arial" w:eastAsiaTheme="minorEastAsia" w:hAnsi="Arial" w:cs="Arial"/>
          <w:b/>
          <w:bCs/>
          <w:color w:val="auto"/>
          <w:sz w:val="20"/>
          <w:szCs w:val="20"/>
          <w:lang w:eastAsia="pl-PL"/>
        </w:rPr>
        <w:t>wykonywanie czynności oraz ochronę techniczną tajemnicy prawnie chronionej, w szczególności ochronę danych osobowych.</w:t>
      </w:r>
    </w:p>
    <w:p w14:paraId="2F6A51A8" w14:textId="77777777" w:rsidR="002C2D80" w:rsidRDefault="002C2D80">
      <w:pPr>
        <w:rPr>
          <w:rFonts w:ascii="Arial" w:hAnsi="Arial" w:cs="Arial"/>
          <w:b/>
          <w:bCs/>
          <w:szCs w:val="20"/>
        </w:rPr>
      </w:pPr>
    </w:p>
    <w:p w14:paraId="1CCB64BD" w14:textId="77777777" w:rsidR="002C2D80" w:rsidRDefault="00126866" w:rsidP="002122E7">
      <w:pPr>
        <w:pStyle w:val="ACPTrerozdziau1"/>
        <w:numPr>
          <w:ilvl w:val="1"/>
          <w:numId w:val="46"/>
        </w:numPr>
        <w:rPr>
          <w:rFonts w:ascii="Arial" w:hAnsi="Arial" w:cs="Arial"/>
          <w:b/>
          <w:bCs/>
          <w:sz w:val="20"/>
          <w:szCs w:val="20"/>
        </w:rPr>
      </w:pPr>
      <w:r>
        <w:rPr>
          <w:rFonts w:ascii="Arial" w:hAnsi="Arial" w:cs="Arial"/>
          <w:b/>
          <w:bCs/>
          <w:sz w:val="20"/>
          <w:szCs w:val="20"/>
        </w:rPr>
        <w:t xml:space="preserve">ŚRODKI ORGANIZACYJNE: </w:t>
      </w:r>
    </w:p>
    <w:p w14:paraId="41E45DCF" w14:textId="77777777" w:rsidR="002C2D80" w:rsidRDefault="00126866" w:rsidP="002122E7">
      <w:pPr>
        <w:pStyle w:val="ACPTrerozdziau2"/>
        <w:numPr>
          <w:ilvl w:val="2"/>
          <w:numId w:val="47"/>
        </w:numPr>
        <w:rPr>
          <w:rFonts w:ascii="Arial" w:hAnsi="Arial" w:cs="Arial"/>
          <w:sz w:val="20"/>
          <w:szCs w:val="20"/>
        </w:rPr>
      </w:pPr>
      <w:r>
        <w:rPr>
          <w:rFonts w:ascii="Arial" w:hAnsi="Arial" w:cs="Arial"/>
          <w:sz w:val="20"/>
          <w:szCs w:val="20"/>
        </w:rPr>
        <w:t>Została opracowana i wdrożona polityka bezpieczeństwa;</w:t>
      </w:r>
    </w:p>
    <w:p w14:paraId="70EF9C0C" w14:textId="77777777" w:rsidR="002C2D80" w:rsidRDefault="00126866" w:rsidP="002122E7">
      <w:pPr>
        <w:pStyle w:val="ACPTrerozdziau2"/>
        <w:numPr>
          <w:ilvl w:val="2"/>
          <w:numId w:val="48"/>
        </w:numPr>
        <w:rPr>
          <w:rFonts w:ascii="Arial" w:hAnsi="Arial" w:cs="Arial"/>
          <w:sz w:val="20"/>
          <w:szCs w:val="20"/>
        </w:rPr>
      </w:pPr>
      <w:r>
        <w:rPr>
          <w:rFonts w:ascii="Arial" w:hAnsi="Arial" w:cs="Arial"/>
          <w:sz w:val="20"/>
          <w:szCs w:val="20"/>
        </w:rPr>
        <w:t>Organizowane są cykliczne szkolenia dla pracowników/współpracowników z zasad bezpieczeństwa informacji, cyberbezpieczeństwa oraz ochrony danych osobowych;</w:t>
      </w:r>
    </w:p>
    <w:p w14:paraId="33426DFF" w14:textId="77777777" w:rsidR="002C2D80" w:rsidRDefault="00126866" w:rsidP="002122E7">
      <w:pPr>
        <w:pStyle w:val="ACPTrerozdziau2"/>
        <w:numPr>
          <w:ilvl w:val="2"/>
          <w:numId w:val="49"/>
        </w:numPr>
        <w:rPr>
          <w:rFonts w:ascii="Arial" w:hAnsi="Arial" w:cs="Arial"/>
          <w:sz w:val="20"/>
          <w:szCs w:val="20"/>
        </w:rPr>
      </w:pPr>
      <w:r>
        <w:rPr>
          <w:rFonts w:ascii="Arial" w:hAnsi="Arial" w:cs="Arial"/>
          <w:sz w:val="20"/>
          <w:szCs w:val="20"/>
        </w:rPr>
        <w:t>Realizowany jest zatwierdzony program podnoszenia świadomości z zakresu bezpieczeństwa informacji (szkolenia adaptacyjne, e-learning, pigułki wiedzy, szkolenia dedykowane, artykuły, symulowane ataki);</w:t>
      </w:r>
    </w:p>
    <w:p w14:paraId="1682B05F" w14:textId="77777777" w:rsidR="002C2D80" w:rsidRDefault="00126866" w:rsidP="002122E7">
      <w:pPr>
        <w:pStyle w:val="ACPTrerozdziau2"/>
        <w:numPr>
          <w:ilvl w:val="2"/>
          <w:numId w:val="50"/>
        </w:numPr>
        <w:rPr>
          <w:rFonts w:ascii="Arial" w:hAnsi="Arial" w:cs="Arial"/>
          <w:sz w:val="20"/>
          <w:szCs w:val="20"/>
        </w:rPr>
      </w:pPr>
      <w:r>
        <w:rPr>
          <w:rFonts w:ascii="Arial" w:hAnsi="Arial" w:cs="Arial"/>
          <w:sz w:val="20"/>
          <w:szCs w:val="20"/>
        </w:rPr>
        <w:t>Oświadczenia do zachowania w poufności wszelkich informacji stanowiących tajemnicę przedsiębiorstwa są podpisywane przez pracowników/współpracowników przed rozpoczęciem pracy w organizacji;</w:t>
      </w:r>
    </w:p>
    <w:p w14:paraId="2EB4F318" w14:textId="77777777" w:rsidR="002C2D80" w:rsidRDefault="00126866" w:rsidP="002122E7">
      <w:pPr>
        <w:pStyle w:val="ACPTrerozdziau2"/>
        <w:numPr>
          <w:ilvl w:val="2"/>
          <w:numId w:val="51"/>
        </w:numPr>
        <w:rPr>
          <w:rFonts w:ascii="Arial" w:hAnsi="Arial" w:cs="Arial"/>
          <w:sz w:val="20"/>
          <w:szCs w:val="20"/>
        </w:rPr>
      </w:pPr>
      <w:r>
        <w:rPr>
          <w:rFonts w:ascii="Arial" w:hAnsi="Arial" w:cs="Arial"/>
          <w:sz w:val="20"/>
          <w:szCs w:val="20"/>
        </w:rPr>
        <w:t>Do przetwarzania informacji zostały dopuszczone wyłącznie uprawnione osoby;</w:t>
      </w:r>
    </w:p>
    <w:p w14:paraId="6EDEBD9A" w14:textId="77777777" w:rsidR="002C2D80" w:rsidRDefault="00126866" w:rsidP="002122E7">
      <w:pPr>
        <w:pStyle w:val="ACPTrerozdziau2"/>
        <w:numPr>
          <w:ilvl w:val="2"/>
          <w:numId w:val="52"/>
        </w:numPr>
        <w:rPr>
          <w:rFonts w:ascii="Arial" w:hAnsi="Arial" w:cs="Arial"/>
          <w:sz w:val="20"/>
          <w:szCs w:val="20"/>
        </w:rPr>
      </w:pPr>
      <w:r>
        <w:rPr>
          <w:rFonts w:ascii="Arial" w:hAnsi="Arial" w:cs="Arial"/>
          <w:sz w:val="20"/>
          <w:szCs w:val="20"/>
        </w:rPr>
        <w:t>Dane są klasyfikowane zgodnie z wytycznymi spółki. Klasyfikacja wspierana jest narzędziowo. Informację sklasyfikowane jako poufne podlegają dodatkowej ochronie wykorzystując mechanizmy szyfrujące;</w:t>
      </w:r>
    </w:p>
    <w:p w14:paraId="721CADA2" w14:textId="77777777" w:rsidR="002C2D80" w:rsidRDefault="00126866" w:rsidP="002122E7">
      <w:pPr>
        <w:pStyle w:val="ACPTrerozdziau2"/>
        <w:numPr>
          <w:ilvl w:val="2"/>
          <w:numId w:val="53"/>
        </w:numPr>
        <w:rPr>
          <w:rFonts w:ascii="Arial" w:hAnsi="Arial" w:cs="Arial"/>
          <w:sz w:val="20"/>
          <w:szCs w:val="20"/>
        </w:rPr>
      </w:pPr>
      <w:r>
        <w:rPr>
          <w:rFonts w:ascii="Arial" w:hAnsi="Arial" w:cs="Arial"/>
          <w:sz w:val="20"/>
          <w:szCs w:val="20"/>
        </w:rPr>
        <w:t>Prowadzona jest ewidencja osób upoważnionych do przetwarzania danych osobowych;</w:t>
      </w:r>
    </w:p>
    <w:p w14:paraId="513E273F" w14:textId="77777777" w:rsidR="002C2D80" w:rsidRDefault="00126866" w:rsidP="002122E7">
      <w:pPr>
        <w:pStyle w:val="ACPTrerozdziau2"/>
        <w:numPr>
          <w:ilvl w:val="2"/>
          <w:numId w:val="54"/>
        </w:numPr>
        <w:rPr>
          <w:rFonts w:ascii="Arial" w:hAnsi="Arial" w:cs="Arial"/>
          <w:sz w:val="20"/>
          <w:szCs w:val="20"/>
        </w:rPr>
      </w:pPr>
      <w:r>
        <w:rPr>
          <w:rFonts w:ascii="Arial" w:hAnsi="Arial" w:cs="Arial"/>
          <w:sz w:val="20"/>
          <w:szCs w:val="20"/>
        </w:rPr>
        <w:t>Stosuje się politykę czystego biurka oraz czystego ekranu (blokowanie komputerów przy pustych stanowiskach, niepozostawanie dokumentacji na biurkach, zamykanie szafek z dokumentacją, itd.);</w:t>
      </w:r>
    </w:p>
    <w:p w14:paraId="58747E6B" w14:textId="77777777" w:rsidR="002C2D80" w:rsidRDefault="00126866" w:rsidP="002122E7">
      <w:pPr>
        <w:pStyle w:val="ACPTrerozdziau2"/>
        <w:numPr>
          <w:ilvl w:val="2"/>
          <w:numId w:val="55"/>
        </w:numPr>
        <w:rPr>
          <w:rFonts w:ascii="Arial" w:hAnsi="Arial" w:cs="Arial"/>
          <w:sz w:val="20"/>
          <w:szCs w:val="20"/>
        </w:rPr>
      </w:pPr>
      <w:r>
        <w:rPr>
          <w:rFonts w:ascii="Arial" w:hAnsi="Arial" w:cs="Arial"/>
          <w:sz w:val="20"/>
          <w:szCs w:val="20"/>
        </w:rPr>
        <w:t>Realizowane są regularne audyty\kontrole bezpieczeństwa przetwarzania informacji;</w:t>
      </w:r>
    </w:p>
    <w:p w14:paraId="0822A33E" w14:textId="77777777" w:rsidR="002C2D80" w:rsidRDefault="00126866" w:rsidP="002122E7">
      <w:pPr>
        <w:pStyle w:val="ACPTrerozdziau2"/>
        <w:numPr>
          <w:ilvl w:val="2"/>
          <w:numId w:val="56"/>
        </w:numPr>
        <w:rPr>
          <w:rFonts w:ascii="Arial" w:hAnsi="Arial" w:cs="Arial"/>
          <w:sz w:val="20"/>
          <w:szCs w:val="20"/>
        </w:rPr>
      </w:pPr>
      <w:r>
        <w:rPr>
          <w:rFonts w:ascii="Arial" w:hAnsi="Arial" w:cs="Arial"/>
          <w:sz w:val="20"/>
          <w:szCs w:val="20"/>
        </w:rPr>
        <w:t>Wdrożono skuteczny proces zgłaszania oraz obsługi zdarzeń/incydentów związanych z naruszeniem bezpieczeństwa informacji w tym naruszeniem ochrony danych osobowych;</w:t>
      </w:r>
    </w:p>
    <w:p w14:paraId="33DD493B" w14:textId="77777777" w:rsidR="002C2D80" w:rsidRDefault="00126866" w:rsidP="002122E7">
      <w:pPr>
        <w:pStyle w:val="ACPTrerozdziau2"/>
        <w:numPr>
          <w:ilvl w:val="2"/>
          <w:numId w:val="57"/>
        </w:numPr>
        <w:rPr>
          <w:rFonts w:ascii="Arial" w:hAnsi="Arial" w:cs="Arial"/>
          <w:sz w:val="20"/>
          <w:szCs w:val="20"/>
        </w:rPr>
      </w:pPr>
      <w:r>
        <w:rPr>
          <w:rFonts w:ascii="Arial" w:hAnsi="Arial" w:cs="Arial"/>
          <w:sz w:val="20"/>
          <w:szCs w:val="20"/>
        </w:rPr>
        <w:t>Zdefiniowano i stosowana jest polityka kontroli dostęp do informacji. Przydzielanie uprawnień do informacji oraz ich modyfikacje realizowane są w oparciu o zasady minimalnych uprawnień i wiedzy koniecznej na postawie udokumentowanych wniosków dostępowych;</w:t>
      </w:r>
    </w:p>
    <w:p w14:paraId="4B4F2FC1" w14:textId="77777777" w:rsidR="002C2D80" w:rsidRDefault="00126866" w:rsidP="002122E7">
      <w:pPr>
        <w:pStyle w:val="ACPTrerozdziau2"/>
        <w:numPr>
          <w:ilvl w:val="2"/>
          <w:numId w:val="58"/>
        </w:numPr>
        <w:rPr>
          <w:rFonts w:ascii="Arial" w:hAnsi="Arial" w:cs="Arial"/>
          <w:sz w:val="20"/>
          <w:szCs w:val="20"/>
        </w:rPr>
      </w:pPr>
      <w:r>
        <w:rPr>
          <w:rFonts w:ascii="Arial" w:hAnsi="Arial" w:cs="Arial"/>
          <w:sz w:val="20"/>
          <w:szCs w:val="20"/>
        </w:rPr>
        <w:t xml:space="preserve">Utworzono i uruchomiono jednostkę SOC (Security </w:t>
      </w:r>
      <w:proofErr w:type="spellStart"/>
      <w:r>
        <w:rPr>
          <w:rFonts w:ascii="Arial" w:hAnsi="Arial" w:cs="Arial"/>
          <w:sz w:val="20"/>
          <w:szCs w:val="20"/>
        </w:rPr>
        <w:t>Operation</w:t>
      </w:r>
      <w:proofErr w:type="spellEnd"/>
      <w:r>
        <w:rPr>
          <w:rFonts w:ascii="Arial" w:hAnsi="Arial" w:cs="Arial"/>
          <w:sz w:val="20"/>
          <w:szCs w:val="20"/>
        </w:rPr>
        <w:t xml:space="preserve"> Center) pracującą w trybie 24/7/365 w celu monitorowania infrastruktury i reagowania na incydenty cyberbezpieczeństwa;</w:t>
      </w:r>
    </w:p>
    <w:p w14:paraId="37E7D85B" w14:textId="77777777" w:rsidR="002C2D80" w:rsidRDefault="00126866" w:rsidP="002122E7">
      <w:pPr>
        <w:pStyle w:val="ACPTrerozdziau2"/>
        <w:numPr>
          <w:ilvl w:val="2"/>
          <w:numId w:val="59"/>
        </w:numPr>
        <w:rPr>
          <w:rFonts w:ascii="Arial" w:hAnsi="Arial" w:cs="Arial"/>
          <w:sz w:val="20"/>
          <w:szCs w:val="20"/>
        </w:rPr>
      </w:pPr>
      <w:r>
        <w:rPr>
          <w:rFonts w:ascii="Arial" w:hAnsi="Arial" w:cs="Arial"/>
          <w:sz w:val="20"/>
          <w:szCs w:val="20"/>
        </w:rPr>
        <w:t>Opracowano i wdrożono wewnętrzne standardy bezpieczeństwa wymagające stosowania zabezpieczeń adekwatnych do stopnia krytyczności i wrażliwości aktywów informacyjnych;</w:t>
      </w:r>
    </w:p>
    <w:p w14:paraId="5463DB59" w14:textId="77777777" w:rsidR="002C2D80" w:rsidRDefault="00126866" w:rsidP="002122E7">
      <w:pPr>
        <w:pStyle w:val="ACPTrerozdziau2"/>
        <w:numPr>
          <w:ilvl w:val="2"/>
          <w:numId w:val="60"/>
        </w:numPr>
        <w:rPr>
          <w:rFonts w:ascii="Arial" w:hAnsi="Arial" w:cs="Arial"/>
          <w:sz w:val="20"/>
          <w:szCs w:val="20"/>
        </w:rPr>
      </w:pPr>
      <w:r>
        <w:rPr>
          <w:rFonts w:ascii="Arial" w:hAnsi="Arial" w:cs="Arial"/>
          <w:sz w:val="20"/>
          <w:szCs w:val="20"/>
        </w:rPr>
        <w:t>Zidentyfikowano krytyczne procesy i usługi oraz opracowano dla nich plany ciągłości działania oraz plany awaryjne w celu zapewnia zdolności do szybkiego przywrócenia dostępności danych wrażliwych i dostępu do nich i usług krytycznych w razie incydentu fizycznego lub technicznego;</w:t>
      </w:r>
    </w:p>
    <w:p w14:paraId="15E2B954" w14:textId="61690575" w:rsidR="002C2D80" w:rsidRDefault="00126866" w:rsidP="002122E7">
      <w:pPr>
        <w:pStyle w:val="ACPTrerozdziau2"/>
        <w:numPr>
          <w:ilvl w:val="2"/>
          <w:numId w:val="61"/>
        </w:numPr>
        <w:rPr>
          <w:rFonts w:ascii="Arial" w:hAnsi="Arial" w:cs="Arial"/>
          <w:sz w:val="20"/>
          <w:szCs w:val="20"/>
        </w:rPr>
      </w:pPr>
      <w:r>
        <w:rPr>
          <w:rFonts w:ascii="Arial" w:hAnsi="Arial" w:cs="Arial"/>
          <w:sz w:val="20"/>
          <w:szCs w:val="20"/>
        </w:rPr>
        <w:t xml:space="preserve">Wprowadzono do stosowania politykę prywatności: </w:t>
      </w:r>
      <w:r w:rsidR="00854DF3">
        <w:rPr>
          <w:rFonts w:ascii="Arial" w:hAnsi="Arial" w:cs="Arial"/>
          <w:sz w:val="20"/>
          <w:szCs w:val="20"/>
        </w:rPr>
        <w:t>……………………………………………..</w:t>
      </w:r>
    </w:p>
    <w:p w14:paraId="35EC96BF" w14:textId="77777777" w:rsidR="002C2D80" w:rsidRDefault="00126866" w:rsidP="002122E7">
      <w:pPr>
        <w:pStyle w:val="ACPTrerozdziau2"/>
        <w:numPr>
          <w:ilvl w:val="2"/>
          <w:numId w:val="62"/>
        </w:numPr>
        <w:rPr>
          <w:rFonts w:ascii="Arial" w:hAnsi="Arial" w:cs="Arial"/>
          <w:sz w:val="20"/>
          <w:szCs w:val="20"/>
        </w:rPr>
      </w:pPr>
      <w:r>
        <w:rPr>
          <w:rFonts w:ascii="Arial" w:hAnsi="Arial" w:cs="Arial"/>
          <w:sz w:val="20"/>
          <w:szCs w:val="20"/>
        </w:rPr>
        <w:t>Wprowadzono zasady bezpiecznej pracy zdalnej.</w:t>
      </w:r>
    </w:p>
    <w:p w14:paraId="505FDEF3" w14:textId="77777777" w:rsidR="002C2D80" w:rsidRDefault="002C2D80">
      <w:pPr>
        <w:pStyle w:val="ACPTrerozdziau2"/>
        <w:numPr>
          <w:ilvl w:val="0"/>
          <w:numId w:val="0"/>
        </w:numPr>
        <w:ind w:left="907"/>
        <w:rPr>
          <w:rFonts w:ascii="Arial" w:hAnsi="Arial" w:cs="Arial"/>
          <w:sz w:val="20"/>
          <w:szCs w:val="20"/>
        </w:rPr>
      </w:pPr>
    </w:p>
    <w:p w14:paraId="08F8E7A6" w14:textId="77777777" w:rsidR="002C2D80" w:rsidRDefault="00126866" w:rsidP="002122E7">
      <w:pPr>
        <w:pStyle w:val="ACPTrerozdziau1"/>
        <w:numPr>
          <w:ilvl w:val="1"/>
          <w:numId w:val="63"/>
        </w:numPr>
        <w:rPr>
          <w:rFonts w:ascii="Arial" w:hAnsi="Arial" w:cs="Arial"/>
          <w:b/>
          <w:bCs/>
          <w:sz w:val="20"/>
          <w:szCs w:val="20"/>
        </w:rPr>
      </w:pPr>
      <w:r>
        <w:rPr>
          <w:rFonts w:ascii="Arial" w:hAnsi="Arial" w:cs="Arial"/>
          <w:b/>
          <w:bCs/>
          <w:sz w:val="20"/>
          <w:szCs w:val="20"/>
        </w:rPr>
        <w:t>ŚRODKI OCHRONY TECHNICZNEJ DANYCH:</w:t>
      </w:r>
    </w:p>
    <w:p w14:paraId="4FDB76D6" w14:textId="77777777" w:rsidR="002C2D80" w:rsidRDefault="00126866" w:rsidP="002122E7">
      <w:pPr>
        <w:pStyle w:val="ACPTrerozdziau2"/>
        <w:numPr>
          <w:ilvl w:val="2"/>
          <w:numId w:val="64"/>
        </w:numPr>
        <w:rPr>
          <w:rFonts w:ascii="Arial" w:hAnsi="Arial" w:cs="Arial"/>
          <w:sz w:val="20"/>
          <w:szCs w:val="20"/>
        </w:rPr>
      </w:pPr>
      <w:r>
        <w:rPr>
          <w:rFonts w:ascii="Arial" w:hAnsi="Arial" w:cs="Arial"/>
          <w:sz w:val="20"/>
          <w:szCs w:val="20"/>
        </w:rPr>
        <w:t>Stosowane są mechanizmy ochrony kont użytkowników identyfikujące podejrzane aktywności na ich kontach;</w:t>
      </w:r>
    </w:p>
    <w:p w14:paraId="316ADE0A" w14:textId="77777777" w:rsidR="002C2D80" w:rsidRDefault="00126866" w:rsidP="002122E7">
      <w:pPr>
        <w:pStyle w:val="ACPTrerozdziau2"/>
        <w:numPr>
          <w:ilvl w:val="2"/>
          <w:numId w:val="65"/>
        </w:numPr>
        <w:rPr>
          <w:rFonts w:ascii="Arial" w:hAnsi="Arial" w:cs="Arial"/>
          <w:sz w:val="20"/>
          <w:szCs w:val="20"/>
        </w:rPr>
      </w:pPr>
      <w:r>
        <w:rPr>
          <w:rFonts w:ascii="Arial" w:hAnsi="Arial" w:cs="Arial"/>
          <w:sz w:val="20"/>
          <w:szCs w:val="20"/>
        </w:rPr>
        <w:t>Logowanie do krytycznych usług realizowane jest z zastosowaniem dwuskładnikowego logowania;</w:t>
      </w:r>
    </w:p>
    <w:p w14:paraId="6BD4E77E" w14:textId="77777777" w:rsidR="002C2D80" w:rsidRDefault="00126866" w:rsidP="002122E7">
      <w:pPr>
        <w:pStyle w:val="ACPTrerozdziau2"/>
        <w:numPr>
          <w:ilvl w:val="2"/>
          <w:numId w:val="66"/>
        </w:numPr>
        <w:rPr>
          <w:rFonts w:ascii="Arial" w:hAnsi="Arial" w:cs="Arial"/>
          <w:sz w:val="20"/>
          <w:szCs w:val="20"/>
        </w:rPr>
      </w:pPr>
      <w:r>
        <w:rPr>
          <w:rFonts w:ascii="Arial" w:hAnsi="Arial" w:cs="Arial"/>
          <w:sz w:val="20"/>
          <w:szCs w:val="20"/>
        </w:rPr>
        <w:t>Dostęp do informacji oraz systemu operacyjnego komputera, w którym przetwarzane są informacje sklasyfikowane jako poufne (np. dane osobowe),, zabezpieczony jest za pomocą procesu uwierzytelnienia z wykorzystaniem identyfikatora użytkownika oraz hasła. Stosowana jest silna polityka haseł dostępowych;</w:t>
      </w:r>
    </w:p>
    <w:p w14:paraId="61C1C003" w14:textId="77777777" w:rsidR="002C2D80" w:rsidRDefault="00126866" w:rsidP="002122E7">
      <w:pPr>
        <w:pStyle w:val="ACPTrerozdziau2"/>
        <w:numPr>
          <w:ilvl w:val="2"/>
          <w:numId w:val="67"/>
        </w:numPr>
        <w:rPr>
          <w:rFonts w:ascii="Arial" w:hAnsi="Arial" w:cs="Arial"/>
          <w:sz w:val="20"/>
          <w:szCs w:val="20"/>
        </w:rPr>
      </w:pPr>
      <w:r>
        <w:rPr>
          <w:rFonts w:ascii="Arial" w:hAnsi="Arial" w:cs="Arial"/>
          <w:sz w:val="20"/>
          <w:szCs w:val="20"/>
        </w:rPr>
        <w:t>Komputery, na których dochodzi do przetwarzania danych:</w:t>
      </w:r>
    </w:p>
    <w:p w14:paraId="60F01B04" w14:textId="77777777" w:rsidR="002C2D80" w:rsidRDefault="00126866" w:rsidP="002122E7">
      <w:pPr>
        <w:pStyle w:val="ACPListaabc-poziom2"/>
        <w:numPr>
          <w:ilvl w:val="4"/>
          <w:numId w:val="68"/>
        </w:numPr>
        <w:rPr>
          <w:rFonts w:ascii="Arial" w:hAnsi="Arial" w:cs="Arial"/>
          <w:sz w:val="20"/>
          <w:szCs w:val="20"/>
        </w:rPr>
      </w:pPr>
      <w:r>
        <w:rPr>
          <w:rFonts w:ascii="Arial" w:hAnsi="Arial" w:cs="Arial"/>
          <w:sz w:val="20"/>
          <w:szCs w:val="20"/>
        </w:rPr>
        <w:t>pracują pod kontrolą aktualnego, wspieranego przez producenta systemu operacyjnego,</w:t>
      </w:r>
    </w:p>
    <w:p w14:paraId="76493FD1" w14:textId="77777777" w:rsidR="002C2D80" w:rsidRDefault="00126866" w:rsidP="002122E7">
      <w:pPr>
        <w:pStyle w:val="ACPListaabc-poziom2"/>
        <w:numPr>
          <w:ilvl w:val="4"/>
          <w:numId w:val="69"/>
        </w:numPr>
        <w:rPr>
          <w:rFonts w:ascii="Arial" w:hAnsi="Arial" w:cs="Arial"/>
          <w:sz w:val="20"/>
          <w:szCs w:val="20"/>
        </w:rPr>
      </w:pPr>
      <w:r>
        <w:rPr>
          <w:rFonts w:ascii="Arial" w:hAnsi="Arial" w:cs="Arial"/>
          <w:sz w:val="20"/>
          <w:szCs w:val="20"/>
        </w:rPr>
        <w:t>posiadają uruchomioną systemową zaporę sieciową,</w:t>
      </w:r>
    </w:p>
    <w:p w14:paraId="73222D2F" w14:textId="77777777" w:rsidR="002C2D80" w:rsidRDefault="00126866" w:rsidP="002122E7">
      <w:pPr>
        <w:pStyle w:val="ACPListaabc-poziom2"/>
        <w:numPr>
          <w:ilvl w:val="4"/>
          <w:numId w:val="70"/>
        </w:numPr>
        <w:rPr>
          <w:rFonts w:ascii="Arial" w:hAnsi="Arial" w:cs="Arial"/>
          <w:sz w:val="20"/>
          <w:szCs w:val="20"/>
        </w:rPr>
      </w:pPr>
      <w:r>
        <w:rPr>
          <w:rFonts w:ascii="Arial" w:hAnsi="Arial" w:cs="Arial"/>
          <w:sz w:val="20"/>
          <w:szCs w:val="20"/>
        </w:rPr>
        <w:t>posiadają aktualne systemy do ochrony przed złośliwym oprogramowaniem klasy EDR,</w:t>
      </w:r>
    </w:p>
    <w:p w14:paraId="012C5273" w14:textId="77777777" w:rsidR="002C2D80" w:rsidRDefault="00126866" w:rsidP="002122E7">
      <w:pPr>
        <w:pStyle w:val="ACPListaabc-poziom2"/>
        <w:numPr>
          <w:ilvl w:val="4"/>
          <w:numId w:val="71"/>
        </w:numPr>
        <w:rPr>
          <w:rFonts w:ascii="Arial" w:hAnsi="Arial" w:cs="Arial"/>
          <w:sz w:val="20"/>
          <w:szCs w:val="20"/>
        </w:rPr>
      </w:pPr>
      <w:r>
        <w:rPr>
          <w:rFonts w:ascii="Arial" w:hAnsi="Arial" w:cs="Arial"/>
          <w:sz w:val="20"/>
          <w:szCs w:val="20"/>
        </w:rPr>
        <w:t>posiadają zaszyfrowane dyski twarde, przy pomocy silnych protokołów szyfrujących,</w:t>
      </w:r>
    </w:p>
    <w:p w14:paraId="1C63A852" w14:textId="77777777" w:rsidR="002C2D80" w:rsidRDefault="00126866" w:rsidP="002122E7">
      <w:pPr>
        <w:pStyle w:val="ACPListaabc-poziom2"/>
        <w:numPr>
          <w:ilvl w:val="4"/>
          <w:numId w:val="72"/>
        </w:numPr>
        <w:rPr>
          <w:rFonts w:ascii="Arial" w:hAnsi="Arial" w:cs="Arial"/>
          <w:sz w:val="20"/>
          <w:szCs w:val="20"/>
        </w:rPr>
      </w:pPr>
      <w:r>
        <w:rPr>
          <w:rFonts w:ascii="Arial" w:hAnsi="Arial" w:cs="Arial"/>
          <w:sz w:val="20"/>
          <w:szCs w:val="20"/>
        </w:rPr>
        <w:t>posiadają wygaszacze ekranów zabezpieczone hasłem.</w:t>
      </w:r>
    </w:p>
    <w:p w14:paraId="363D2184" w14:textId="77777777" w:rsidR="002C2D80" w:rsidRDefault="00126866" w:rsidP="002122E7">
      <w:pPr>
        <w:pStyle w:val="ACPListaabc-poziom2"/>
        <w:numPr>
          <w:ilvl w:val="4"/>
          <w:numId w:val="73"/>
        </w:numPr>
        <w:rPr>
          <w:rFonts w:ascii="Arial" w:hAnsi="Arial" w:cs="Arial"/>
          <w:sz w:val="20"/>
          <w:szCs w:val="20"/>
        </w:rPr>
      </w:pPr>
      <w:r>
        <w:rPr>
          <w:rFonts w:ascii="Arial" w:hAnsi="Arial" w:cs="Arial"/>
          <w:sz w:val="20"/>
          <w:szCs w:val="20"/>
        </w:rPr>
        <w:lastRenderedPageBreak/>
        <w:t>są centralnie nadzorowane i konfigurowane przez organizację (SOC+SIEM).</w:t>
      </w:r>
    </w:p>
    <w:p w14:paraId="623B8E1E" w14:textId="77777777" w:rsidR="002C2D80" w:rsidRDefault="00126866" w:rsidP="002122E7">
      <w:pPr>
        <w:pStyle w:val="ACPTrerozdziau2"/>
        <w:numPr>
          <w:ilvl w:val="2"/>
          <w:numId w:val="74"/>
        </w:numPr>
        <w:rPr>
          <w:rFonts w:ascii="Arial" w:hAnsi="Arial" w:cs="Arial"/>
          <w:sz w:val="20"/>
          <w:szCs w:val="20"/>
        </w:rPr>
      </w:pPr>
      <w:r>
        <w:rPr>
          <w:rFonts w:ascii="Arial" w:hAnsi="Arial" w:cs="Arial"/>
          <w:sz w:val="20"/>
          <w:szCs w:val="20"/>
        </w:rPr>
        <w:t>Stosowane są rozwiązanie do automatyzacji konfiguracji i zabezpieczania stacji roboczych oraz mechanizmy identyfikujące stacje niezgodne z przyjętymi standardami bezpieczeństwa;</w:t>
      </w:r>
    </w:p>
    <w:p w14:paraId="21C8103C" w14:textId="77777777" w:rsidR="002C2D80" w:rsidRDefault="00126866" w:rsidP="002122E7">
      <w:pPr>
        <w:pStyle w:val="ACPTrerozdziau2"/>
        <w:numPr>
          <w:ilvl w:val="2"/>
          <w:numId w:val="75"/>
        </w:numPr>
        <w:rPr>
          <w:rFonts w:ascii="Arial" w:hAnsi="Arial" w:cs="Arial"/>
          <w:sz w:val="20"/>
          <w:szCs w:val="20"/>
        </w:rPr>
      </w:pPr>
      <w:r>
        <w:rPr>
          <w:rFonts w:ascii="Arial" w:hAnsi="Arial" w:cs="Arial"/>
          <w:sz w:val="20"/>
          <w:szCs w:val="20"/>
        </w:rPr>
        <w:t>Urządzenia mobilne (smartfon, tablet), na których dochodzi do przetwarzania informacji:</w:t>
      </w:r>
    </w:p>
    <w:p w14:paraId="13238087" w14:textId="77777777" w:rsidR="002C2D80" w:rsidRDefault="00126866" w:rsidP="002122E7">
      <w:pPr>
        <w:pStyle w:val="ACPListaabc-poziom2"/>
        <w:numPr>
          <w:ilvl w:val="4"/>
          <w:numId w:val="76"/>
        </w:numPr>
        <w:rPr>
          <w:rFonts w:ascii="Arial" w:hAnsi="Arial" w:cs="Arial"/>
          <w:sz w:val="20"/>
          <w:szCs w:val="20"/>
        </w:rPr>
      </w:pPr>
      <w:r>
        <w:rPr>
          <w:rFonts w:ascii="Arial" w:hAnsi="Arial" w:cs="Arial"/>
          <w:sz w:val="20"/>
          <w:szCs w:val="20"/>
        </w:rPr>
        <w:t>pracują pod kontrolą aktualnego, wspieranego przez producenta systemu operacyjnego,</w:t>
      </w:r>
    </w:p>
    <w:p w14:paraId="54066D65" w14:textId="77777777" w:rsidR="002C2D80" w:rsidRDefault="00126866" w:rsidP="002122E7">
      <w:pPr>
        <w:pStyle w:val="ACPListaabc-poziom2"/>
        <w:numPr>
          <w:ilvl w:val="4"/>
          <w:numId w:val="77"/>
        </w:numPr>
        <w:rPr>
          <w:rFonts w:ascii="Arial" w:hAnsi="Arial" w:cs="Arial"/>
          <w:sz w:val="20"/>
          <w:szCs w:val="20"/>
        </w:rPr>
      </w:pPr>
      <w:r>
        <w:rPr>
          <w:rFonts w:ascii="Arial" w:hAnsi="Arial" w:cs="Arial"/>
          <w:sz w:val="20"/>
          <w:szCs w:val="20"/>
        </w:rPr>
        <w:t>posiadają zaszyfrowaną pamięć urządzenia,</w:t>
      </w:r>
    </w:p>
    <w:p w14:paraId="159F97EE" w14:textId="77777777" w:rsidR="002C2D80" w:rsidRDefault="00126866" w:rsidP="002122E7">
      <w:pPr>
        <w:pStyle w:val="ACPListaabc-poziom2"/>
        <w:numPr>
          <w:ilvl w:val="4"/>
          <w:numId w:val="78"/>
        </w:numPr>
        <w:rPr>
          <w:rFonts w:ascii="Arial" w:hAnsi="Arial" w:cs="Arial"/>
          <w:sz w:val="20"/>
          <w:szCs w:val="20"/>
        </w:rPr>
      </w:pPr>
      <w:r>
        <w:rPr>
          <w:rFonts w:ascii="Arial" w:hAnsi="Arial" w:cs="Arial"/>
          <w:sz w:val="20"/>
          <w:szCs w:val="20"/>
        </w:rPr>
        <w:t>posiadają blokadę dostępu zabezpieczoną trudnym do odgadnięcia hasłem (litery i cyfry - najmniej 6 znaków), kodem PIN (minimum 6 cyfr), wzorem graficznym (minimum 6 znaków) lub zabezpieczeniem biometrycznym,</w:t>
      </w:r>
    </w:p>
    <w:p w14:paraId="26944FF1" w14:textId="77777777" w:rsidR="002C2D80" w:rsidRDefault="00126866" w:rsidP="002122E7">
      <w:pPr>
        <w:pStyle w:val="ACPListaabc-poziom2"/>
        <w:numPr>
          <w:ilvl w:val="4"/>
          <w:numId w:val="79"/>
        </w:numPr>
        <w:rPr>
          <w:rFonts w:ascii="Arial" w:hAnsi="Arial" w:cs="Arial"/>
          <w:sz w:val="20"/>
          <w:szCs w:val="20"/>
        </w:rPr>
      </w:pPr>
      <w:r>
        <w:rPr>
          <w:rFonts w:ascii="Arial" w:hAnsi="Arial" w:cs="Arial"/>
          <w:sz w:val="20"/>
          <w:szCs w:val="20"/>
        </w:rPr>
        <w:t>posiadają automatyczną blokadę dostępu do urządzenia po czasie nie dłuższym niż 1 minuta.</w:t>
      </w:r>
    </w:p>
    <w:p w14:paraId="22CB9929" w14:textId="77777777" w:rsidR="002C2D80" w:rsidRDefault="00126866" w:rsidP="002122E7">
      <w:pPr>
        <w:pStyle w:val="ACPTrerozdziau2"/>
        <w:numPr>
          <w:ilvl w:val="2"/>
          <w:numId w:val="80"/>
        </w:numPr>
        <w:rPr>
          <w:rFonts w:ascii="Arial" w:hAnsi="Arial" w:cs="Arial"/>
          <w:sz w:val="20"/>
          <w:szCs w:val="20"/>
        </w:rPr>
      </w:pPr>
      <w:r>
        <w:rPr>
          <w:rFonts w:ascii="Arial" w:hAnsi="Arial" w:cs="Arial"/>
          <w:sz w:val="20"/>
          <w:szCs w:val="20"/>
        </w:rPr>
        <w:t>Dane sklasyfikowane jako poufne są w sposób automatyczny szyfrowane i ograniczone w dostępie z wykorzystaniem dedykowanego rozwiązania do klasyfikacji i ochrony informacji;</w:t>
      </w:r>
    </w:p>
    <w:p w14:paraId="77BF6DBE" w14:textId="77777777" w:rsidR="002C2D80" w:rsidRDefault="00126866" w:rsidP="002122E7">
      <w:pPr>
        <w:pStyle w:val="ACPTrerozdziau2"/>
        <w:numPr>
          <w:ilvl w:val="2"/>
          <w:numId w:val="81"/>
        </w:numPr>
        <w:rPr>
          <w:rFonts w:ascii="Arial" w:hAnsi="Arial" w:cs="Arial"/>
          <w:sz w:val="20"/>
          <w:szCs w:val="20"/>
        </w:rPr>
      </w:pPr>
      <w:r>
        <w:rPr>
          <w:rFonts w:ascii="Arial" w:hAnsi="Arial" w:cs="Arial"/>
          <w:sz w:val="20"/>
          <w:szCs w:val="20"/>
        </w:rPr>
        <w:t>W uzasadnionych przypadkach stosowane są nośniki wymienne, które są szyfrowane (pendrive, CD/DVD, dysk zewnętrzny, itp.);</w:t>
      </w:r>
    </w:p>
    <w:p w14:paraId="05E2068A" w14:textId="77777777" w:rsidR="002C2D80" w:rsidRDefault="00126866" w:rsidP="002122E7">
      <w:pPr>
        <w:pStyle w:val="ACPTrerozdziau2"/>
        <w:numPr>
          <w:ilvl w:val="2"/>
          <w:numId w:val="82"/>
        </w:numPr>
        <w:rPr>
          <w:rFonts w:ascii="Arial" w:hAnsi="Arial" w:cs="Arial"/>
          <w:sz w:val="20"/>
          <w:szCs w:val="20"/>
        </w:rPr>
      </w:pPr>
      <w:r>
        <w:rPr>
          <w:rFonts w:ascii="Arial" w:hAnsi="Arial" w:cs="Arial"/>
          <w:sz w:val="20"/>
          <w:szCs w:val="20"/>
        </w:rPr>
        <w:t>Informacje utrwalone w formie papierowej przechowywane są w zamknięciu;</w:t>
      </w:r>
    </w:p>
    <w:p w14:paraId="4B21A0FE" w14:textId="77777777" w:rsidR="002C2D80" w:rsidRDefault="00126866" w:rsidP="002122E7">
      <w:pPr>
        <w:pStyle w:val="ACPTrerozdziau2"/>
        <w:numPr>
          <w:ilvl w:val="2"/>
          <w:numId w:val="83"/>
        </w:numPr>
        <w:rPr>
          <w:rFonts w:ascii="Arial" w:hAnsi="Arial" w:cs="Arial"/>
          <w:sz w:val="20"/>
          <w:szCs w:val="20"/>
        </w:rPr>
      </w:pPr>
      <w:r>
        <w:rPr>
          <w:rFonts w:ascii="Arial" w:hAnsi="Arial" w:cs="Arial"/>
          <w:sz w:val="20"/>
          <w:szCs w:val="20"/>
        </w:rPr>
        <w:t>Stosowany jest proces bezpiecznego niszczenia nośników informacji oparty na normie DIN 66399. Po ustaniu przydatności dokumentacja papierowa, magnetyczne dyski twarde oraz optyczne i elektroniczne nośniki danych podlegają procesowi bezpiecznego zniszczenia;</w:t>
      </w:r>
    </w:p>
    <w:p w14:paraId="642A0757" w14:textId="77777777" w:rsidR="002C2D80" w:rsidRDefault="00126866" w:rsidP="002122E7">
      <w:pPr>
        <w:pStyle w:val="ACPTrerozdziau2"/>
        <w:numPr>
          <w:ilvl w:val="2"/>
          <w:numId w:val="84"/>
        </w:numPr>
        <w:rPr>
          <w:rFonts w:ascii="Arial" w:hAnsi="Arial" w:cs="Arial"/>
          <w:sz w:val="20"/>
          <w:szCs w:val="20"/>
        </w:rPr>
      </w:pPr>
      <w:r>
        <w:rPr>
          <w:rFonts w:ascii="Arial" w:hAnsi="Arial" w:cs="Arial"/>
          <w:sz w:val="20"/>
          <w:szCs w:val="20"/>
        </w:rPr>
        <w:t>Zastosowano system rejestracji dostępu do systemu/bazy danych oraz użycia;</w:t>
      </w:r>
    </w:p>
    <w:p w14:paraId="3B6870FE" w14:textId="77777777" w:rsidR="002C2D80" w:rsidRDefault="00126866" w:rsidP="002122E7">
      <w:pPr>
        <w:pStyle w:val="ACPTrerozdziau2"/>
        <w:numPr>
          <w:ilvl w:val="2"/>
          <w:numId w:val="85"/>
        </w:numPr>
        <w:rPr>
          <w:rFonts w:ascii="Arial" w:hAnsi="Arial" w:cs="Arial"/>
          <w:sz w:val="20"/>
          <w:szCs w:val="20"/>
        </w:rPr>
      </w:pPr>
      <w:r>
        <w:rPr>
          <w:rFonts w:ascii="Arial" w:hAnsi="Arial" w:cs="Arial"/>
          <w:sz w:val="20"/>
          <w:szCs w:val="20"/>
        </w:rPr>
        <w:t>Stosowany jest system Web Application Firewall do ochrony krytycznych aktywów informacyjnych Spółki;</w:t>
      </w:r>
    </w:p>
    <w:p w14:paraId="30C398B1" w14:textId="77777777" w:rsidR="002C2D80" w:rsidRDefault="00126866" w:rsidP="002122E7">
      <w:pPr>
        <w:pStyle w:val="ACPTrerozdziau2"/>
        <w:numPr>
          <w:ilvl w:val="2"/>
          <w:numId w:val="86"/>
        </w:numPr>
        <w:rPr>
          <w:rFonts w:ascii="Arial" w:hAnsi="Arial" w:cs="Arial"/>
          <w:sz w:val="20"/>
          <w:szCs w:val="20"/>
        </w:rPr>
      </w:pPr>
      <w:r>
        <w:rPr>
          <w:rFonts w:ascii="Arial" w:hAnsi="Arial" w:cs="Arial"/>
          <w:sz w:val="20"/>
          <w:szCs w:val="20"/>
        </w:rPr>
        <w:t>Zastosowano system Firewall do ochrony dostępu do sieci komputerowej;</w:t>
      </w:r>
    </w:p>
    <w:p w14:paraId="5AC57EAA" w14:textId="77777777" w:rsidR="002C2D80" w:rsidRDefault="00126866" w:rsidP="002122E7">
      <w:pPr>
        <w:pStyle w:val="ACPTrerozdziau2"/>
        <w:numPr>
          <w:ilvl w:val="2"/>
          <w:numId w:val="87"/>
        </w:numPr>
        <w:rPr>
          <w:rFonts w:ascii="Arial" w:hAnsi="Arial" w:cs="Arial"/>
          <w:sz w:val="20"/>
          <w:szCs w:val="20"/>
        </w:rPr>
      </w:pPr>
      <w:r>
        <w:rPr>
          <w:rFonts w:ascii="Arial" w:hAnsi="Arial" w:cs="Arial"/>
          <w:sz w:val="20"/>
          <w:szCs w:val="20"/>
        </w:rPr>
        <w:t>Stosowane jest szyfrowanie komunikacji zewnętrznej oraz wewnętrznej przy pomocy silnych protokołów szyfrujących;</w:t>
      </w:r>
    </w:p>
    <w:p w14:paraId="65991AB8" w14:textId="77777777" w:rsidR="002C2D80" w:rsidRDefault="00126866" w:rsidP="002122E7">
      <w:pPr>
        <w:pStyle w:val="ACPTrerozdziau2"/>
        <w:numPr>
          <w:ilvl w:val="2"/>
          <w:numId w:val="88"/>
        </w:numPr>
        <w:rPr>
          <w:rFonts w:ascii="Arial" w:hAnsi="Arial" w:cs="Arial"/>
          <w:sz w:val="20"/>
          <w:szCs w:val="20"/>
        </w:rPr>
      </w:pPr>
      <w:r>
        <w:rPr>
          <w:rFonts w:ascii="Arial" w:hAnsi="Arial" w:cs="Arial"/>
          <w:sz w:val="20"/>
          <w:szCs w:val="20"/>
        </w:rPr>
        <w:t xml:space="preserve">Identyfikowane są podatności systemów informatycznych. Ustalono proces zarządzania podatnościami technicznymi. Ustalono czasy </w:t>
      </w:r>
      <w:proofErr w:type="spellStart"/>
      <w:r>
        <w:rPr>
          <w:rFonts w:ascii="Arial" w:hAnsi="Arial" w:cs="Arial"/>
          <w:sz w:val="20"/>
          <w:szCs w:val="20"/>
        </w:rPr>
        <w:t>remediacji</w:t>
      </w:r>
      <w:proofErr w:type="spellEnd"/>
      <w:r>
        <w:rPr>
          <w:rFonts w:ascii="Arial" w:hAnsi="Arial" w:cs="Arial"/>
          <w:sz w:val="20"/>
          <w:szCs w:val="20"/>
        </w:rPr>
        <w:t xml:space="preserve"> podatności oraz ścieżki raportowania i eskalacji o przekroczeniach.</w:t>
      </w:r>
    </w:p>
    <w:p w14:paraId="3DA2F250" w14:textId="77777777" w:rsidR="002C2D80" w:rsidRDefault="00126866" w:rsidP="002122E7">
      <w:pPr>
        <w:pStyle w:val="ACPTrerozdziau2"/>
        <w:numPr>
          <w:ilvl w:val="2"/>
          <w:numId w:val="89"/>
        </w:numPr>
        <w:rPr>
          <w:rFonts w:ascii="Arial" w:hAnsi="Arial" w:cs="Arial"/>
          <w:sz w:val="20"/>
          <w:szCs w:val="20"/>
        </w:rPr>
      </w:pPr>
      <w:r>
        <w:rPr>
          <w:rFonts w:ascii="Arial" w:hAnsi="Arial" w:cs="Arial"/>
          <w:sz w:val="20"/>
          <w:szCs w:val="20"/>
        </w:rPr>
        <w:t>Zastosowano środki uniemożliwiające wykonywanie nieautoryzowanych kopii informacji wrażliwych;</w:t>
      </w:r>
    </w:p>
    <w:p w14:paraId="2F36CF5D" w14:textId="77777777" w:rsidR="002C2D80" w:rsidRDefault="00126866" w:rsidP="002122E7">
      <w:pPr>
        <w:pStyle w:val="ACPTrerozdziau2"/>
        <w:numPr>
          <w:ilvl w:val="2"/>
          <w:numId w:val="90"/>
        </w:numPr>
        <w:rPr>
          <w:rFonts w:ascii="Arial" w:hAnsi="Arial" w:cs="Arial"/>
          <w:sz w:val="20"/>
          <w:szCs w:val="20"/>
        </w:rPr>
      </w:pPr>
      <w:r>
        <w:rPr>
          <w:rFonts w:ascii="Arial" w:hAnsi="Arial" w:cs="Arial"/>
          <w:sz w:val="20"/>
          <w:szCs w:val="20"/>
        </w:rPr>
        <w:t>Zastosowano narzędzia klasy EDR (</w:t>
      </w:r>
      <w:proofErr w:type="spellStart"/>
      <w:r>
        <w:rPr>
          <w:rFonts w:ascii="Arial" w:hAnsi="Arial" w:cs="Arial"/>
          <w:sz w:val="20"/>
          <w:szCs w:val="20"/>
        </w:rPr>
        <w:t>Endpoint</w:t>
      </w:r>
      <w:proofErr w:type="spellEnd"/>
      <w:r>
        <w:rPr>
          <w:rFonts w:ascii="Arial" w:hAnsi="Arial" w:cs="Arial"/>
          <w:sz w:val="20"/>
          <w:szCs w:val="20"/>
        </w:rPr>
        <w:t xml:space="preserve"> </w:t>
      </w:r>
      <w:proofErr w:type="spellStart"/>
      <w:r>
        <w:rPr>
          <w:rFonts w:ascii="Arial" w:hAnsi="Arial" w:cs="Arial"/>
          <w:sz w:val="20"/>
          <w:szCs w:val="20"/>
        </w:rPr>
        <w:t>Detection</w:t>
      </w:r>
      <w:proofErr w:type="spellEnd"/>
      <w:r>
        <w:rPr>
          <w:rFonts w:ascii="Arial" w:hAnsi="Arial" w:cs="Arial"/>
          <w:sz w:val="20"/>
          <w:szCs w:val="20"/>
        </w:rPr>
        <w:t xml:space="preserve"> and </w:t>
      </w:r>
      <w:proofErr w:type="spellStart"/>
      <w:r>
        <w:rPr>
          <w:rFonts w:ascii="Arial" w:hAnsi="Arial" w:cs="Arial"/>
          <w:sz w:val="20"/>
          <w:szCs w:val="20"/>
        </w:rPr>
        <w:t>Response</w:t>
      </w:r>
      <w:proofErr w:type="spellEnd"/>
      <w:r>
        <w:rPr>
          <w:rFonts w:ascii="Arial" w:hAnsi="Arial" w:cs="Arial"/>
          <w:sz w:val="20"/>
          <w:szCs w:val="20"/>
        </w:rPr>
        <w:t xml:space="preserve"> – EDR) w celu wykrywania i reagowania na podejrzane aktywności urządzeń końcowych.</w:t>
      </w:r>
    </w:p>
    <w:p w14:paraId="64BDF6A1" w14:textId="77777777" w:rsidR="002C2D80" w:rsidRDefault="002C2D80">
      <w:pPr>
        <w:rPr>
          <w:rFonts w:ascii="Arial" w:hAnsi="Arial" w:cs="Arial"/>
          <w:szCs w:val="20"/>
        </w:rPr>
      </w:pPr>
    </w:p>
    <w:p w14:paraId="66AB6224" w14:textId="77777777" w:rsidR="002C2D80" w:rsidRDefault="00126866" w:rsidP="002122E7">
      <w:pPr>
        <w:pStyle w:val="ACPTrerozdziau1"/>
        <w:numPr>
          <w:ilvl w:val="1"/>
          <w:numId w:val="91"/>
        </w:numPr>
        <w:rPr>
          <w:rFonts w:ascii="Arial" w:hAnsi="Arial" w:cs="Arial"/>
          <w:b/>
          <w:bCs/>
          <w:sz w:val="20"/>
          <w:szCs w:val="20"/>
        </w:rPr>
      </w:pPr>
      <w:r>
        <w:rPr>
          <w:rFonts w:ascii="Arial" w:hAnsi="Arial" w:cs="Arial"/>
          <w:b/>
          <w:bCs/>
          <w:sz w:val="20"/>
          <w:szCs w:val="20"/>
        </w:rPr>
        <w:t>ŚRODKI OCHRONY FIZYCZNEJ DANYCH DLA OBIEKTÓW BIUROWYCH WYKONAWCY:</w:t>
      </w:r>
    </w:p>
    <w:p w14:paraId="57E0EF3F" w14:textId="77777777" w:rsidR="002C2D80" w:rsidRDefault="00126866" w:rsidP="002122E7">
      <w:pPr>
        <w:pStyle w:val="ACPTrerozdziau2"/>
        <w:numPr>
          <w:ilvl w:val="2"/>
          <w:numId w:val="92"/>
        </w:numPr>
        <w:rPr>
          <w:rFonts w:ascii="Arial" w:hAnsi="Arial" w:cs="Arial"/>
          <w:sz w:val="20"/>
          <w:szCs w:val="20"/>
        </w:rPr>
      </w:pPr>
      <w:r>
        <w:rPr>
          <w:rFonts w:ascii="Arial" w:hAnsi="Arial" w:cs="Arial"/>
          <w:sz w:val="20"/>
          <w:szCs w:val="20"/>
        </w:rPr>
        <w:t>Dostęp do pomieszczeń objęty jest systemem kontroli dostępu. Dostęp do stref Data Center mają tylko upoważnieni pracownicy Wykonawcy, którzy świadczą bezpośrednio usługi utrzymania systemów w Data Center.</w:t>
      </w:r>
    </w:p>
    <w:p w14:paraId="6B471A80" w14:textId="77777777" w:rsidR="002C2D80" w:rsidRDefault="00126866" w:rsidP="002122E7">
      <w:pPr>
        <w:pStyle w:val="ACPTrerozdziau2"/>
        <w:numPr>
          <w:ilvl w:val="2"/>
          <w:numId w:val="93"/>
        </w:numPr>
        <w:rPr>
          <w:rFonts w:ascii="Arial" w:hAnsi="Arial" w:cs="Arial"/>
          <w:sz w:val="20"/>
          <w:szCs w:val="20"/>
        </w:rPr>
      </w:pPr>
      <w:r>
        <w:rPr>
          <w:rFonts w:ascii="Arial" w:hAnsi="Arial" w:cs="Arial"/>
          <w:sz w:val="20"/>
          <w:szCs w:val="20"/>
        </w:rPr>
        <w:t>Pomieszczenia, w którym przetwarzane są informacje wyposażone są w system alarmowy przeciwwłamaniowy,</w:t>
      </w:r>
    </w:p>
    <w:p w14:paraId="21D09FCE" w14:textId="77777777" w:rsidR="002C2D80" w:rsidRDefault="00126866" w:rsidP="002122E7">
      <w:pPr>
        <w:pStyle w:val="ACPTrerozdziau2"/>
        <w:numPr>
          <w:ilvl w:val="2"/>
          <w:numId w:val="94"/>
        </w:numPr>
        <w:rPr>
          <w:rFonts w:ascii="Arial" w:hAnsi="Arial" w:cs="Arial"/>
          <w:sz w:val="20"/>
          <w:szCs w:val="20"/>
        </w:rPr>
      </w:pPr>
      <w:r>
        <w:rPr>
          <w:rFonts w:ascii="Arial" w:hAnsi="Arial" w:cs="Arial"/>
          <w:sz w:val="20"/>
          <w:szCs w:val="20"/>
        </w:rPr>
        <w:t>Dostęp do pomieszczeń, w których przetwarzane są informacje, kontrolowany jest przez system monitoringu z zastosowaniem kamer,</w:t>
      </w:r>
    </w:p>
    <w:p w14:paraId="5B8F6CB0" w14:textId="77777777" w:rsidR="002C2D80" w:rsidRDefault="00126866" w:rsidP="002122E7">
      <w:pPr>
        <w:pStyle w:val="ACPTrerozdziau2"/>
        <w:numPr>
          <w:ilvl w:val="2"/>
          <w:numId w:val="95"/>
        </w:numPr>
        <w:rPr>
          <w:rFonts w:ascii="Arial" w:hAnsi="Arial" w:cs="Arial"/>
          <w:sz w:val="20"/>
          <w:szCs w:val="20"/>
        </w:rPr>
      </w:pPr>
      <w:r>
        <w:rPr>
          <w:rFonts w:ascii="Arial" w:hAnsi="Arial" w:cs="Arial"/>
          <w:sz w:val="20"/>
          <w:szCs w:val="20"/>
        </w:rPr>
        <w:t>Dostęp do pomieszczeń, jest nadzorowany przez służbę ochrony. Funkcjonuje ochrona fizyczna obiektów Data Center w postaci koncesjonowanej służby ochrony. Uruchomiony jest elektroniczny monitoring wideo obiektów i stref bezpieczeństwa w obiektach, w trybie 24/365.</w:t>
      </w:r>
    </w:p>
    <w:p w14:paraId="28498763" w14:textId="77777777" w:rsidR="002C2D80" w:rsidRDefault="00126866" w:rsidP="002122E7">
      <w:pPr>
        <w:pStyle w:val="ACPTrerozdziau2"/>
        <w:numPr>
          <w:ilvl w:val="2"/>
          <w:numId w:val="96"/>
        </w:numPr>
        <w:rPr>
          <w:rFonts w:ascii="Arial" w:hAnsi="Arial" w:cs="Arial"/>
          <w:sz w:val="20"/>
          <w:szCs w:val="20"/>
        </w:rPr>
      </w:pPr>
      <w:r>
        <w:rPr>
          <w:rFonts w:ascii="Arial" w:hAnsi="Arial" w:cs="Arial"/>
          <w:sz w:val="20"/>
          <w:szCs w:val="20"/>
        </w:rPr>
        <w:t>Zastosowano procedury zarządzania dostępem gości.</w:t>
      </w:r>
    </w:p>
    <w:sectPr w:rsidR="002C2D80" w:rsidSect="00854DF3">
      <w:headerReference w:type="default" r:id="rId20"/>
      <w:footerReference w:type="default" r:id="rId21"/>
      <w:pgSz w:w="11906" w:h="16838"/>
      <w:pgMar w:top="1440" w:right="1077" w:bottom="1440" w:left="1077" w:header="142" w:footer="709" w:gutter="0"/>
      <w:cols w:space="708"/>
      <w:formProt w:val="0"/>
      <w:docGrid w:linePitch="36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208D29" w14:textId="77777777" w:rsidR="00E403BF" w:rsidRDefault="00E403BF">
      <w:r>
        <w:separator/>
      </w:r>
    </w:p>
  </w:endnote>
  <w:endnote w:type="continuationSeparator" w:id="0">
    <w:p w14:paraId="688E2574" w14:textId="77777777" w:rsidR="00E403BF" w:rsidRDefault="00E403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Centurion">
    <w:panose1 w:val="00000000000000000000"/>
    <w:charset w:val="00"/>
    <w:family w:val="auto"/>
    <w:notTrueType/>
    <w:pitch w:val="default"/>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ajorHAnsi" w:eastAsiaTheme="majorEastAsia" w:hAnsiTheme="majorHAnsi" w:cstheme="majorBidi"/>
        <w:sz w:val="28"/>
        <w:szCs w:val="28"/>
      </w:rPr>
      <w:id w:val="395020756"/>
      <w:docPartObj>
        <w:docPartGallery w:val="Page Numbers (Bottom of Page)"/>
        <w:docPartUnique/>
      </w:docPartObj>
    </w:sdtPr>
    <w:sdtContent>
      <w:p w14:paraId="3B1A5C94" w14:textId="77777777" w:rsidR="006C1164" w:rsidRDefault="006C1164" w:rsidP="006C1164">
        <w:pPr>
          <w:pStyle w:val="Stopka"/>
          <w:jc w:val="center"/>
          <w:rPr>
            <w:sz w:val="16"/>
            <w:szCs w:val="16"/>
          </w:rPr>
        </w:pPr>
        <w:r w:rsidRPr="00B55D0B">
          <w:rPr>
            <w:sz w:val="16"/>
            <w:szCs w:val="16"/>
          </w:rPr>
          <w:t>Projekt finansowany ze środków Krajowego Planu Odbudowy i Zwiększania Odporności – komponentu D „Efektywność, dostępność i jakość systemu ochrony zdrowia”  - inwestycji D1.1.2 „ Przyspieszenie procesów transformacji cyfrowej ochrony zdrowia poprzez dalszy rozwój usług cyfrowych w ochronie zdrowia” będąca elementem komponentu D „Efektywność, dostępność i jakość systemu ochrony zdrowia”</w:t>
        </w:r>
      </w:p>
      <w:p w14:paraId="60489015" w14:textId="1C47845E" w:rsidR="002C2D80" w:rsidRPr="00D11F8F" w:rsidRDefault="00D11F8F" w:rsidP="00D11F8F">
        <w:pPr>
          <w:pStyle w:val="Stopka"/>
          <w:jc w:val="right"/>
        </w:pPr>
        <w:r>
          <w:rPr>
            <w:rFonts w:asciiTheme="majorHAnsi" w:eastAsiaTheme="majorEastAsia" w:hAnsiTheme="majorHAnsi" w:cstheme="majorBidi"/>
            <w:sz w:val="28"/>
            <w:szCs w:val="28"/>
          </w:rPr>
          <w:t xml:space="preserve">str. </w:t>
        </w:r>
        <w:r>
          <w:rPr>
            <w:rFonts w:asciiTheme="minorHAnsi" w:eastAsiaTheme="minorEastAsia" w:hAnsiTheme="minorHAnsi"/>
            <w:sz w:val="22"/>
          </w:rPr>
          <w:fldChar w:fldCharType="begin"/>
        </w:r>
        <w:r>
          <w:instrText>PAGE    \* MERGEFORMAT</w:instrText>
        </w:r>
        <w:r>
          <w:rPr>
            <w:rFonts w:asciiTheme="minorHAnsi" w:eastAsiaTheme="minorEastAsia" w:hAnsiTheme="minorHAnsi"/>
            <w:sz w:val="22"/>
          </w:rPr>
          <w:fldChar w:fldCharType="separate"/>
        </w:r>
        <w:r>
          <w:rPr>
            <w:rFonts w:asciiTheme="majorHAnsi" w:eastAsiaTheme="majorEastAsia" w:hAnsiTheme="majorHAnsi" w:cstheme="majorBidi"/>
            <w:sz w:val="28"/>
            <w:szCs w:val="28"/>
          </w:rPr>
          <w:t>2</w:t>
        </w:r>
        <w:r>
          <w:rPr>
            <w:rFonts w:asciiTheme="majorHAnsi" w:eastAsiaTheme="majorEastAsia" w:hAnsiTheme="majorHAnsi" w:cstheme="majorBidi"/>
            <w:sz w:val="28"/>
            <w:szCs w:val="28"/>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ajorHAnsi" w:eastAsiaTheme="majorEastAsia" w:hAnsiTheme="majorHAnsi" w:cstheme="majorBidi"/>
        <w:sz w:val="28"/>
        <w:szCs w:val="28"/>
      </w:rPr>
      <w:id w:val="-1711789837"/>
      <w:docPartObj>
        <w:docPartGallery w:val="Page Numbers (Bottom of Page)"/>
        <w:docPartUnique/>
      </w:docPartObj>
    </w:sdtPr>
    <w:sdtContent>
      <w:p w14:paraId="3BE5382F" w14:textId="77777777" w:rsidR="006C1164" w:rsidRDefault="006C1164" w:rsidP="006C1164">
        <w:pPr>
          <w:pStyle w:val="Stopka"/>
          <w:jc w:val="center"/>
          <w:rPr>
            <w:sz w:val="16"/>
            <w:szCs w:val="16"/>
          </w:rPr>
        </w:pPr>
        <w:r w:rsidRPr="00B55D0B">
          <w:rPr>
            <w:sz w:val="16"/>
            <w:szCs w:val="16"/>
          </w:rPr>
          <w:t>Projekt finansowany ze środków Krajowego Planu Odbudowy i Zwiększania Odporności – komponentu D „Efektywność, dostępność i jakość systemu ochrony zdrowia”  - inwestycji D1.1.2 „ Przyspieszenie procesów transformacji cyfrowej ochrony zdrowia poprzez dalszy rozwój usług cyfrowych w ochronie zdrowia” będąca elementem komponentu D „Efektywność, dostępność i jakość systemu ochrony zdrowia”</w:t>
        </w:r>
      </w:p>
      <w:p w14:paraId="28FDF22F" w14:textId="5A2BD8E1" w:rsidR="00D11F8F" w:rsidRPr="00D11F8F" w:rsidRDefault="00D11F8F" w:rsidP="00D11F8F">
        <w:pPr>
          <w:pStyle w:val="Stopka"/>
          <w:jc w:val="right"/>
        </w:pPr>
        <w:r>
          <w:rPr>
            <w:rFonts w:asciiTheme="majorHAnsi" w:eastAsiaTheme="majorEastAsia" w:hAnsiTheme="majorHAnsi" w:cstheme="majorBidi"/>
            <w:sz w:val="28"/>
            <w:szCs w:val="28"/>
          </w:rPr>
          <w:t xml:space="preserve">str. </w:t>
        </w:r>
        <w:r>
          <w:rPr>
            <w:rFonts w:asciiTheme="minorHAnsi" w:eastAsiaTheme="minorEastAsia" w:hAnsiTheme="minorHAnsi"/>
            <w:sz w:val="22"/>
          </w:rPr>
          <w:fldChar w:fldCharType="begin"/>
        </w:r>
        <w:r>
          <w:instrText>PAGE    \* MERGEFORMAT</w:instrText>
        </w:r>
        <w:r>
          <w:rPr>
            <w:rFonts w:asciiTheme="minorHAnsi" w:eastAsiaTheme="minorEastAsia" w:hAnsiTheme="minorHAnsi"/>
            <w:sz w:val="22"/>
          </w:rPr>
          <w:fldChar w:fldCharType="separate"/>
        </w:r>
        <w:r>
          <w:rPr>
            <w:rFonts w:asciiTheme="minorHAnsi" w:eastAsiaTheme="minorEastAsia" w:hAnsiTheme="minorHAnsi"/>
            <w:sz w:val="22"/>
          </w:rPr>
          <w:t>1</w:t>
        </w:r>
        <w:r>
          <w:rPr>
            <w:rFonts w:asciiTheme="majorHAnsi" w:eastAsiaTheme="majorEastAsia" w:hAnsiTheme="majorHAnsi" w:cstheme="majorBidi"/>
            <w:sz w:val="28"/>
            <w:szCs w:val="28"/>
          </w:rPr>
          <w:fldChar w:fldCharType="end"/>
        </w:r>
      </w:p>
    </w:sdtContent>
  </w:sdt>
  <w:p w14:paraId="24763F78" w14:textId="77777777" w:rsidR="002C2D80" w:rsidRPr="00D11F8F" w:rsidRDefault="002C2D80" w:rsidP="00D11F8F">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933B92" w14:textId="77777777" w:rsidR="002C2D80" w:rsidRPr="00D11F8F" w:rsidRDefault="002C2D80" w:rsidP="00D11F8F">
    <w:pPr>
      <w:pStyle w:val="Stopk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6DBBB9" w14:textId="77777777" w:rsidR="002C2D80" w:rsidRPr="00D11F8F" w:rsidRDefault="002C2D80" w:rsidP="00D11F8F">
    <w:pPr>
      <w:pStyle w:val="Stopka"/>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ajorHAnsi" w:eastAsiaTheme="majorEastAsia" w:hAnsiTheme="majorHAnsi" w:cstheme="majorBidi"/>
        <w:sz w:val="28"/>
        <w:szCs w:val="28"/>
      </w:rPr>
      <w:id w:val="1509793224"/>
      <w:docPartObj>
        <w:docPartGallery w:val="Page Numbers (Bottom of Page)"/>
        <w:docPartUnique/>
      </w:docPartObj>
    </w:sdtPr>
    <w:sdtContent>
      <w:p w14:paraId="7DB29C7F" w14:textId="238E8131" w:rsidR="007377B0" w:rsidRDefault="007377B0" w:rsidP="007377B0">
        <w:pPr>
          <w:pStyle w:val="Stopka"/>
          <w:jc w:val="right"/>
        </w:pPr>
        <w:r>
          <w:rPr>
            <w:rFonts w:asciiTheme="majorHAnsi" w:eastAsiaTheme="majorEastAsia" w:hAnsiTheme="majorHAnsi" w:cstheme="majorBidi"/>
            <w:sz w:val="28"/>
            <w:szCs w:val="28"/>
          </w:rPr>
          <w:t xml:space="preserve">str. </w:t>
        </w:r>
        <w:r>
          <w:rPr>
            <w:rFonts w:asciiTheme="minorHAnsi" w:eastAsiaTheme="minorEastAsia" w:hAnsiTheme="minorHAnsi"/>
            <w:sz w:val="22"/>
          </w:rPr>
          <w:fldChar w:fldCharType="begin"/>
        </w:r>
        <w:r>
          <w:instrText>PAGE    \* MERGEFORMAT</w:instrText>
        </w:r>
        <w:r>
          <w:rPr>
            <w:rFonts w:asciiTheme="minorHAnsi" w:eastAsiaTheme="minorEastAsia" w:hAnsiTheme="minorHAnsi"/>
            <w:sz w:val="22"/>
          </w:rPr>
          <w:fldChar w:fldCharType="separate"/>
        </w:r>
        <w:r>
          <w:rPr>
            <w:rFonts w:asciiTheme="majorHAnsi" w:eastAsiaTheme="majorEastAsia" w:hAnsiTheme="majorHAnsi" w:cstheme="majorBidi"/>
            <w:sz w:val="28"/>
            <w:szCs w:val="28"/>
          </w:rPr>
          <w:t>2</w:t>
        </w:r>
        <w:r>
          <w:rPr>
            <w:rFonts w:asciiTheme="majorHAnsi" w:eastAsiaTheme="majorEastAsia" w:hAnsiTheme="majorHAnsi" w:cstheme="majorBidi"/>
            <w:sz w:val="28"/>
            <w:szCs w:val="28"/>
          </w:rPr>
          <w:fldChar w:fldCharType="end"/>
        </w:r>
      </w:p>
    </w:sdtContent>
  </w:sdt>
  <w:p w14:paraId="2F1A2E3D" w14:textId="77777777" w:rsidR="002C2D80" w:rsidRDefault="002C2D80">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6CC2DF" w14:textId="77777777" w:rsidR="00E403BF" w:rsidRDefault="00E403BF">
      <w:pPr>
        <w:rPr>
          <w:sz w:val="12"/>
        </w:rPr>
      </w:pPr>
      <w:r>
        <w:separator/>
      </w:r>
    </w:p>
  </w:footnote>
  <w:footnote w:type="continuationSeparator" w:id="0">
    <w:p w14:paraId="1819FE37" w14:textId="77777777" w:rsidR="00E403BF" w:rsidRDefault="00E403BF">
      <w:pPr>
        <w:rPr>
          <w:sz w:val="12"/>
        </w:rPr>
      </w:pPr>
      <w:r>
        <w:continuationSeparator/>
      </w:r>
    </w:p>
  </w:footnote>
  <w:footnote w:id="1">
    <w:p w14:paraId="5CBF7C6D" w14:textId="77777777" w:rsidR="002C2D80" w:rsidRDefault="00126866">
      <w:pPr>
        <w:pStyle w:val="Tekstprzypisudolnego"/>
        <w:rPr>
          <w:rFonts w:ascii="Arial" w:hAnsi="Arial" w:cs="Arial"/>
        </w:rPr>
      </w:pPr>
      <w:r>
        <w:rPr>
          <w:rStyle w:val="Znakiprzypiswdolnych"/>
        </w:rPr>
        <w:footnoteRef/>
      </w:r>
      <w:r>
        <w:rPr>
          <w:rFonts w:ascii="Arial" w:hAnsi="Arial" w:cs="Arial"/>
          <w:sz w:val="18"/>
          <w:szCs w:val="18"/>
        </w:rPr>
        <w:t xml:space="preserve"> W przypadku wskazania więcej niż 2 osób, konta administratora CHD zostaną nadane pierwszym dwóm osobom.</w:t>
      </w:r>
    </w:p>
  </w:footnote>
  <w:footnote w:id="2">
    <w:p w14:paraId="39155570" w14:textId="77777777" w:rsidR="002C2D80" w:rsidRDefault="00126866">
      <w:pPr>
        <w:pStyle w:val="Tekstprzypisudolnego"/>
        <w:rPr>
          <w:rFonts w:ascii="Arial" w:hAnsi="Arial" w:cs="Arial"/>
          <w:sz w:val="18"/>
          <w:szCs w:val="18"/>
        </w:rPr>
      </w:pPr>
      <w:r>
        <w:rPr>
          <w:rStyle w:val="Znakiprzypiswdolnych"/>
        </w:rPr>
        <w:footnoteRef/>
      </w:r>
      <w:r>
        <w:rPr>
          <w:rFonts w:ascii="Arial" w:hAnsi="Arial" w:cs="Arial"/>
          <w:sz w:val="18"/>
          <w:szCs w:val="18"/>
        </w:rPr>
        <w:t xml:space="preserve"> Proszę wpisać numer komórkowy, </w:t>
      </w:r>
      <w:r>
        <w:rPr>
          <w:rFonts w:ascii="Arial" w:hAnsi="Arial" w:cs="Arial"/>
          <w:b/>
          <w:bCs/>
          <w:color w:val="EE0000"/>
          <w:sz w:val="18"/>
          <w:szCs w:val="18"/>
          <w:u w:val="single"/>
        </w:rPr>
        <w:t>nie stacjonarny.</w:t>
      </w:r>
    </w:p>
  </w:footnote>
  <w:footnote w:id="3">
    <w:p w14:paraId="027B7C7D" w14:textId="77777777" w:rsidR="002C2D80" w:rsidRDefault="00126866">
      <w:pPr>
        <w:pStyle w:val="Tekstprzypisudolnego"/>
        <w:rPr>
          <w:rFonts w:ascii="Arial" w:hAnsi="Arial" w:cs="Arial"/>
          <w:sz w:val="18"/>
          <w:szCs w:val="18"/>
        </w:rPr>
      </w:pPr>
      <w:r>
        <w:rPr>
          <w:rStyle w:val="Znakiprzypiswdolnych"/>
        </w:rPr>
        <w:footnoteRef/>
      </w:r>
      <w:r>
        <w:rPr>
          <w:rFonts w:ascii="Arial" w:hAnsi="Arial" w:cs="Arial"/>
          <w:sz w:val="18"/>
          <w:szCs w:val="18"/>
        </w:rPr>
        <w:t xml:space="preserve"> Proszę wpisać indywidualny </w:t>
      </w:r>
      <w:r>
        <w:rPr>
          <w:rFonts w:ascii="Arial" w:hAnsi="Arial" w:cs="Arial"/>
          <w:bCs/>
          <w:sz w:val="18"/>
          <w:szCs w:val="18"/>
        </w:rPr>
        <w:t>służbowy adres każdego pracownika zaangażowanego w przesyłanie zgłoszeń.</w:t>
      </w:r>
    </w:p>
  </w:footnote>
  <w:footnote w:id="4">
    <w:p w14:paraId="56636FDF" w14:textId="77777777" w:rsidR="002C2D80" w:rsidRDefault="00126866">
      <w:pPr>
        <w:pStyle w:val="Tekstprzypisudolnego"/>
        <w:rPr>
          <w:rFonts w:ascii="Arial" w:hAnsi="Arial" w:cs="Arial"/>
          <w:sz w:val="18"/>
          <w:szCs w:val="18"/>
        </w:rPr>
      </w:pPr>
      <w:r>
        <w:rPr>
          <w:rStyle w:val="Znakiprzypiswdolnych"/>
        </w:rPr>
        <w:footnoteRef/>
      </w:r>
      <w:r>
        <w:rPr>
          <w:rFonts w:ascii="Arial" w:hAnsi="Arial" w:cs="Arial"/>
          <w:sz w:val="18"/>
          <w:szCs w:val="18"/>
        </w:rPr>
        <w:t xml:space="preserve"> Proszę wpisać numer komórkowy, </w:t>
      </w:r>
      <w:r>
        <w:rPr>
          <w:rFonts w:ascii="Arial" w:hAnsi="Arial" w:cs="Arial"/>
          <w:b/>
          <w:bCs/>
          <w:color w:val="EE0000"/>
          <w:sz w:val="18"/>
          <w:szCs w:val="18"/>
          <w:u w:val="single"/>
        </w:rPr>
        <w:t>nie stacjonarny.</w:t>
      </w:r>
    </w:p>
  </w:footnote>
  <w:footnote w:id="5">
    <w:p w14:paraId="3FC79B26" w14:textId="77777777" w:rsidR="002C2D80" w:rsidRDefault="00126866">
      <w:pPr>
        <w:pStyle w:val="Tekstprzypisudolnego"/>
        <w:rPr>
          <w:rFonts w:ascii="Arial" w:hAnsi="Arial" w:cs="Arial"/>
          <w:sz w:val="18"/>
          <w:szCs w:val="18"/>
        </w:rPr>
      </w:pPr>
      <w:r>
        <w:rPr>
          <w:rStyle w:val="Znakiprzypiswdolnych"/>
        </w:rPr>
        <w:footnoteRef/>
      </w:r>
      <w:r>
        <w:rPr>
          <w:rFonts w:ascii="Arial" w:hAnsi="Arial" w:cs="Arial"/>
          <w:sz w:val="18"/>
          <w:szCs w:val="18"/>
        </w:rPr>
        <w:t xml:space="preserve"> Proszę wpisać indywidualny </w:t>
      </w:r>
      <w:r>
        <w:rPr>
          <w:rFonts w:ascii="Arial" w:hAnsi="Arial" w:cs="Arial"/>
          <w:bCs/>
          <w:sz w:val="18"/>
          <w:szCs w:val="18"/>
        </w:rPr>
        <w:t>służbowy adres każdego upoważnionego pracownika.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3D7471" w14:textId="395723E6" w:rsidR="00D11F8F" w:rsidRPr="00D11F8F" w:rsidRDefault="00D11F8F" w:rsidP="00D11F8F">
    <w:pPr>
      <w:pStyle w:val="Nagwek"/>
    </w:pPr>
    <w:r>
      <w:rPr>
        <w:noProof/>
      </w:rPr>
      <w:drawing>
        <wp:inline distT="0" distB="0" distL="0" distR="0" wp14:anchorId="5F08FC1B" wp14:editId="76BC7192">
          <wp:extent cx="5761905" cy="580952"/>
          <wp:effectExtent l="0" t="0" r="0" b="0"/>
          <wp:docPr id="2130886759"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0886759" name=""/>
                  <pic:cNvPicPr/>
                </pic:nvPicPr>
                <pic:blipFill>
                  <a:blip r:embed="rId1"/>
                  <a:stretch>
                    <a:fillRect/>
                  </a:stretch>
                </pic:blipFill>
                <pic:spPr>
                  <a:xfrm>
                    <a:off x="0" y="0"/>
                    <a:ext cx="5761905" cy="580952"/>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CD9337" w14:textId="590994CA" w:rsidR="002C2D80" w:rsidRPr="00D11F8F" w:rsidRDefault="00D11F8F" w:rsidP="00D11F8F">
    <w:pPr>
      <w:pStyle w:val="Nagwek"/>
    </w:pPr>
    <w:r>
      <w:rPr>
        <w:noProof/>
      </w:rPr>
      <w:drawing>
        <wp:inline distT="0" distB="0" distL="0" distR="0" wp14:anchorId="5F9DE0AC" wp14:editId="46C117C7">
          <wp:extent cx="5761905" cy="580952"/>
          <wp:effectExtent l="0" t="0" r="0" b="0"/>
          <wp:docPr id="1346848867"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0346254" name=""/>
                  <pic:cNvPicPr/>
                </pic:nvPicPr>
                <pic:blipFill>
                  <a:blip r:embed="rId1"/>
                  <a:stretch>
                    <a:fillRect/>
                  </a:stretch>
                </pic:blipFill>
                <pic:spPr>
                  <a:xfrm>
                    <a:off x="0" y="0"/>
                    <a:ext cx="5761905" cy="580952"/>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890BAE" w14:textId="43AE11EF" w:rsidR="002C2D80" w:rsidRDefault="00D11F8F">
    <w:pPr>
      <w:pStyle w:val="Nagwek"/>
    </w:pPr>
    <w:r>
      <w:rPr>
        <w:noProof/>
      </w:rPr>
      <w:drawing>
        <wp:inline distT="0" distB="0" distL="0" distR="0" wp14:anchorId="07F2E142" wp14:editId="0BB855E1">
          <wp:extent cx="5761905" cy="580952"/>
          <wp:effectExtent l="0" t="0" r="0" b="0"/>
          <wp:docPr id="301909637"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7475258" name=""/>
                  <pic:cNvPicPr/>
                </pic:nvPicPr>
                <pic:blipFill>
                  <a:blip r:embed="rId1"/>
                  <a:stretch>
                    <a:fillRect/>
                  </a:stretch>
                </pic:blipFill>
                <pic:spPr>
                  <a:xfrm>
                    <a:off x="0" y="0"/>
                    <a:ext cx="5761905" cy="580952"/>
                  </a:xfrm>
                  <a:prstGeom prst="rect">
                    <a:avLst/>
                  </a:prstGeom>
                </pic:spPr>
              </pic:pic>
            </a:graphicData>
          </a:graphic>
        </wp:inline>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F665F8" w14:textId="3FB72CD6" w:rsidR="002C2D80" w:rsidRDefault="00D11F8F">
    <w:pPr>
      <w:pStyle w:val="Nagwek"/>
    </w:pPr>
    <w:r>
      <w:rPr>
        <w:noProof/>
      </w:rPr>
      <w:drawing>
        <wp:inline distT="0" distB="0" distL="0" distR="0" wp14:anchorId="713FF6F0" wp14:editId="3DF1564A">
          <wp:extent cx="5761905" cy="580952"/>
          <wp:effectExtent l="0" t="0" r="0" b="0"/>
          <wp:docPr id="775941638"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1110059" name=""/>
                  <pic:cNvPicPr/>
                </pic:nvPicPr>
                <pic:blipFill>
                  <a:blip r:embed="rId1"/>
                  <a:stretch>
                    <a:fillRect/>
                  </a:stretch>
                </pic:blipFill>
                <pic:spPr>
                  <a:xfrm>
                    <a:off x="0" y="0"/>
                    <a:ext cx="5761905" cy="580952"/>
                  </a:xfrm>
                  <a:prstGeom prst="rect">
                    <a:avLst/>
                  </a:prstGeom>
                </pic:spPr>
              </pic:pic>
            </a:graphicData>
          </a:graphic>
        </wp:inline>
      </w:drawing>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8BCFDD" w14:textId="227EE209" w:rsidR="002C2D80" w:rsidRDefault="00854DF3">
    <w:pPr>
      <w:pStyle w:val="Nagwek"/>
    </w:pPr>
    <w:r>
      <w:rPr>
        <w:noProof/>
      </w:rPr>
      <w:drawing>
        <wp:inline distT="0" distB="0" distL="0" distR="0" wp14:anchorId="78B240F8" wp14:editId="697351CB">
          <wp:extent cx="5760720" cy="580390"/>
          <wp:effectExtent l="0" t="0" r="0" b="0"/>
          <wp:docPr id="441418526" name="Obraz 4414185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1"/>
                  <pic:cNvPicPr>
                    <a:picLocks noChangeAspect="1" noChangeArrowheads="1"/>
                  </pic:cNvPicPr>
                </pic:nvPicPr>
                <pic:blipFill>
                  <a:blip r:embed="rId1"/>
                  <a:stretch>
                    <a:fillRect/>
                  </a:stretch>
                </pic:blipFill>
                <pic:spPr bwMode="auto">
                  <a:xfrm>
                    <a:off x="0" y="0"/>
                    <a:ext cx="5760720" cy="580390"/>
                  </a:xfrm>
                  <a:prstGeom prst="rect">
                    <a:avLst/>
                  </a:prstGeom>
                  <a:noFill/>
                </pic:spPr>
              </pic:pic>
            </a:graphicData>
          </a:graphic>
        </wp:inline>
      </w:drawing>
    </w:r>
    <w:r w:rsidR="00126866">
      <w:rPr>
        <w:noProof/>
      </w:rPr>
      <mc:AlternateContent>
        <mc:Choice Requires="wps">
          <w:drawing>
            <wp:anchor distT="0" distB="12700" distL="0" distR="0" simplePos="0" relativeHeight="251658243" behindDoc="1" locked="0" layoutInCell="0" allowOverlap="1" wp14:anchorId="2B839992" wp14:editId="01D2BC1F">
              <wp:simplePos x="0" y="0"/>
              <wp:positionH relativeFrom="page">
                <wp:align>left</wp:align>
              </wp:positionH>
              <wp:positionV relativeFrom="page">
                <wp:align>top</wp:align>
              </wp:positionV>
              <wp:extent cx="7772400" cy="463550"/>
              <wp:effectExtent l="0" t="0" r="0" b="12700"/>
              <wp:wrapNone/>
              <wp:docPr id="7" name="Pole tekstowe 5" descr="{&quot;HashCode&quot;:897436101,&quot;Height&quot;:9999999.0,&quot;Width&quot;:9999999.0,&quot;Placement&quot;:&quot;Header&quot;,&quot;Index&quot;:&quot;Primary&quot;,&quot;Section&quot;:1,&quot;Top&quot;:0.0,&quot;Left&quot;:0.0}"/>
              <wp:cNvGraphicFramePr/>
              <a:graphic xmlns:a="http://schemas.openxmlformats.org/drawingml/2006/main">
                <a:graphicData uri="http://schemas.microsoft.com/office/word/2010/wordprocessingShape">
                  <wps:wsp>
                    <wps:cNvSpPr/>
                    <wps:spPr>
                      <a:xfrm>
                        <a:off x="0" y="0"/>
                        <a:ext cx="7772400" cy="463680"/>
                      </a:xfrm>
                      <a:prstGeom prst="rect">
                        <a:avLst/>
                      </a:prstGeom>
                      <a:noFill/>
                      <a:ln w="6350">
                        <a:noFill/>
                      </a:ln>
                    </wps:spPr>
                    <wps:style>
                      <a:lnRef idx="0">
                        <a:scrgbClr r="0" g="0" b="0"/>
                      </a:lnRef>
                      <a:fillRef idx="0">
                        <a:scrgbClr r="0" g="0" b="0"/>
                      </a:fillRef>
                      <a:effectRef idx="0">
                        <a:scrgbClr r="0" g="0" b="0"/>
                      </a:effectRef>
                      <a:fontRef idx="minor"/>
                    </wps:style>
                    <wps:txbx>
                      <w:txbxContent>
                        <w:p w14:paraId="45885CC9" w14:textId="33782060" w:rsidR="002C2D80" w:rsidRDefault="002C2D80">
                          <w:pPr>
                            <w:pStyle w:val="Zawartoramki"/>
                            <w:rPr>
                              <w:rFonts w:ascii="Calibri" w:hAnsi="Calibri" w:cs="Calibri"/>
                              <w:color w:val="000000"/>
                            </w:rPr>
                          </w:pPr>
                        </w:p>
                      </w:txbxContent>
                    </wps:txbx>
                    <wps:bodyPr lIns="254160" tIns="0" bIns="0" anchor="ctr">
                      <a:prstTxWarp prst="textNoShape">
                        <a:avLst/>
                      </a:prstTxWarp>
                      <a:noAutofit/>
                    </wps:bodyPr>
                  </wps:wsp>
                </a:graphicData>
              </a:graphic>
            </wp:anchor>
          </w:drawing>
        </mc:Choice>
        <mc:Fallback>
          <w:pict>
            <v:rect w14:anchorId="2B839992" id="Pole tekstowe 5" o:spid="_x0000_s1026" alt="{&quot;HashCode&quot;:897436101,&quot;Height&quot;:9999999.0,&quot;Width&quot;:9999999.0,&quot;Placement&quot;:&quot;Header&quot;,&quot;Index&quot;:&quot;Primary&quot;,&quot;Section&quot;:1,&quot;Top&quot;:0.0,&quot;Left&quot;:0.0}" style="position:absolute;margin-left:0;margin-top:0;width:612pt;height:36.5pt;z-index:-251658237;visibility:visible;mso-wrap-style:square;mso-wrap-distance-left:0;mso-wrap-distance-top:0;mso-wrap-distance-right:0;mso-wrap-distance-bottom:1pt;mso-position-horizontal:left;mso-position-horizontal-relative:page;mso-position-vertical:top;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" o:allowincell="f" filled="f" stroked="f" strokeweight=".5pt">
              <v:textbox inset="7.06mm,0,,0">
                <w:txbxContent>
                  <w:p w14:paraId="45885CC9" w14:textId="33782060" w:rsidR="002C2D80" w:rsidRDefault="002C2D80">
                    <w:pPr>
                      <w:pStyle w:val="Zawartoramki"/>
                      <w:rPr>
                        <w:rFonts w:ascii="Calibri" w:hAnsi="Calibri" w:cs="Calibri"/>
                        <w:color w:val="000000"/>
                      </w:rPr>
                    </w:pPr>
                  </w:p>
                </w:txbxContent>
              </v:textbox>
              <w10:wrap anchorx="page" anchory="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D94DAB"/>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CD5FED"/>
    <w:multiLevelType w:val="multilevel"/>
    <w:tmpl w:val="C76C36D0"/>
    <w:lvl w:ilvl="0">
      <w:start w:val="1"/>
      <w:numFmt w:val="lowerLetter"/>
      <w:lvlText w:val="%1)"/>
      <w:lvlJc w:val="left"/>
      <w:pPr>
        <w:tabs>
          <w:tab w:val="num" w:pos="0"/>
        </w:tabs>
        <w:ind w:left="1211" w:hanging="360"/>
      </w:pPr>
    </w:lvl>
    <w:lvl w:ilvl="1">
      <w:start w:val="1"/>
      <w:numFmt w:val="lowerLetter"/>
      <w:lvlText w:val="%2."/>
      <w:lvlJc w:val="left"/>
      <w:pPr>
        <w:tabs>
          <w:tab w:val="num" w:pos="0"/>
        </w:tabs>
        <w:ind w:left="1931" w:hanging="360"/>
      </w:pPr>
    </w:lvl>
    <w:lvl w:ilvl="2">
      <w:start w:val="1"/>
      <w:numFmt w:val="lowerRoman"/>
      <w:lvlText w:val="%3."/>
      <w:lvlJc w:val="right"/>
      <w:pPr>
        <w:tabs>
          <w:tab w:val="num" w:pos="0"/>
        </w:tabs>
        <w:ind w:left="2651" w:hanging="180"/>
      </w:pPr>
    </w:lvl>
    <w:lvl w:ilvl="3">
      <w:start w:val="1"/>
      <w:numFmt w:val="decimal"/>
      <w:lvlText w:val="%4."/>
      <w:lvlJc w:val="left"/>
      <w:pPr>
        <w:tabs>
          <w:tab w:val="num" w:pos="0"/>
        </w:tabs>
        <w:ind w:left="3371" w:hanging="360"/>
      </w:pPr>
    </w:lvl>
    <w:lvl w:ilvl="4">
      <w:start w:val="1"/>
      <w:numFmt w:val="lowerLetter"/>
      <w:lvlText w:val="%5."/>
      <w:lvlJc w:val="left"/>
      <w:pPr>
        <w:tabs>
          <w:tab w:val="num" w:pos="0"/>
        </w:tabs>
        <w:ind w:left="4091" w:hanging="360"/>
      </w:pPr>
    </w:lvl>
    <w:lvl w:ilvl="5">
      <w:start w:val="1"/>
      <w:numFmt w:val="lowerRoman"/>
      <w:lvlText w:val="%6."/>
      <w:lvlJc w:val="right"/>
      <w:pPr>
        <w:tabs>
          <w:tab w:val="num" w:pos="0"/>
        </w:tabs>
        <w:ind w:left="4811" w:hanging="180"/>
      </w:pPr>
    </w:lvl>
    <w:lvl w:ilvl="6">
      <w:start w:val="1"/>
      <w:numFmt w:val="decimal"/>
      <w:lvlText w:val="%7."/>
      <w:lvlJc w:val="left"/>
      <w:pPr>
        <w:tabs>
          <w:tab w:val="num" w:pos="0"/>
        </w:tabs>
        <w:ind w:left="5531" w:hanging="360"/>
      </w:pPr>
    </w:lvl>
    <w:lvl w:ilvl="7">
      <w:start w:val="1"/>
      <w:numFmt w:val="lowerLetter"/>
      <w:lvlText w:val="%8."/>
      <w:lvlJc w:val="left"/>
      <w:pPr>
        <w:tabs>
          <w:tab w:val="num" w:pos="0"/>
        </w:tabs>
        <w:ind w:left="6251" w:hanging="360"/>
      </w:pPr>
    </w:lvl>
    <w:lvl w:ilvl="8">
      <w:start w:val="1"/>
      <w:numFmt w:val="lowerRoman"/>
      <w:lvlText w:val="%9."/>
      <w:lvlJc w:val="right"/>
      <w:pPr>
        <w:tabs>
          <w:tab w:val="num" w:pos="0"/>
        </w:tabs>
        <w:ind w:left="6971" w:hanging="180"/>
      </w:pPr>
    </w:lvl>
  </w:abstractNum>
  <w:abstractNum w:abstractNumId="2" w15:restartNumberingAfterBreak="0">
    <w:nsid w:val="04090796"/>
    <w:multiLevelType w:val="hybridMultilevel"/>
    <w:tmpl w:val="7FE636F0"/>
    <w:lvl w:ilvl="0" w:tplc="0415001B">
      <w:start w:val="1"/>
      <w:numFmt w:val="lowerRoman"/>
      <w:lvlText w:val="%1."/>
      <w:lvlJc w:val="right"/>
      <w:pPr>
        <w:ind w:left="2496" w:hanging="360"/>
      </w:pPr>
    </w:lvl>
    <w:lvl w:ilvl="1" w:tplc="04150019" w:tentative="1">
      <w:start w:val="1"/>
      <w:numFmt w:val="lowerLetter"/>
      <w:lvlText w:val="%2."/>
      <w:lvlJc w:val="left"/>
      <w:pPr>
        <w:ind w:left="3216" w:hanging="360"/>
      </w:pPr>
    </w:lvl>
    <w:lvl w:ilvl="2" w:tplc="0415001B" w:tentative="1">
      <w:start w:val="1"/>
      <w:numFmt w:val="lowerRoman"/>
      <w:lvlText w:val="%3."/>
      <w:lvlJc w:val="right"/>
      <w:pPr>
        <w:ind w:left="3936" w:hanging="180"/>
      </w:pPr>
    </w:lvl>
    <w:lvl w:ilvl="3" w:tplc="0415000F" w:tentative="1">
      <w:start w:val="1"/>
      <w:numFmt w:val="decimal"/>
      <w:lvlText w:val="%4."/>
      <w:lvlJc w:val="left"/>
      <w:pPr>
        <w:ind w:left="4656" w:hanging="360"/>
      </w:pPr>
    </w:lvl>
    <w:lvl w:ilvl="4" w:tplc="04150019" w:tentative="1">
      <w:start w:val="1"/>
      <w:numFmt w:val="lowerLetter"/>
      <w:lvlText w:val="%5."/>
      <w:lvlJc w:val="left"/>
      <w:pPr>
        <w:ind w:left="5376" w:hanging="360"/>
      </w:pPr>
    </w:lvl>
    <w:lvl w:ilvl="5" w:tplc="0415001B" w:tentative="1">
      <w:start w:val="1"/>
      <w:numFmt w:val="lowerRoman"/>
      <w:lvlText w:val="%6."/>
      <w:lvlJc w:val="right"/>
      <w:pPr>
        <w:ind w:left="6096" w:hanging="180"/>
      </w:pPr>
    </w:lvl>
    <w:lvl w:ilvl="6" w:tplc="0415000F" w:tentative="1">
      <w:start w:val="1"/>
      <w:numFmt w:val="decimal"/>
      <w:lvlText w:val="%7."/>
      <w:lvlJc w:val="left"/>
      <w:pPr>
        <w:ind w:left="6816" w:hanging="360"/>
      </w:pPr>
    </w:lvl>
    <w:lvl w:ilvl="7" w:tplc="04150019" w:tentative="1">
      <w:start w:val="1"/>
      <w:numFmt w:val="lowerLetter"/>
      <w:lvlText w:val="%8."/>
      <w:lvlJc w:val="left"/>
      <w:pPr>
        <w:ind w:left="7536" w:hanging="360"/>
      </w:pPr>
    </w:lvl>
    <w:lvl w:ilvl="8" w:tplc="0415001B" w:tentative="1">
      <w:start w:val="1"/>
      <w:numFmt w:val="lowerRoman"/>
      <w:lvlText w:val="%9."/>
      <w:lvlJc w:val="right"/>
      <w:pPr>
        <w:ind w:left="8256" w:hanging="180"/>
      </w:pPr>
    </w:lvl>
  </w:abstractNum>
  <w:abstractNum w:abstractNumId="3" w15:restartNumberingAfterBreak="0">
    <w:nsid w:val="058E48CA"/>
    <w:multiLevelType w:val="multilevel"/>
    <w:tmpl w:val="5CDA7E4E"/>
    <w:lvl w:ilvl="0">
      <w:start w:val="1"/>
      <w:numFmt w:val="decimal"/>
      <w:lvlText w:val="%1."/>
      <w:lvlJc w:val="left"/>
      <w:pPr>
        <w:tabs>
          <w:tab w:val="num" w:pos="720"/>
        </w:tabs>
        <w:ind w:left="720" w:hanging="360"/>
      </w:pPr>
    </w:lvl>
    <w:lvl w:ilvl="1">
      <w:start w:val="1"/>
      <w:numFmt w:val="decimal"/>
      <w:lvlText w:val="%2."/>
      <w:lvlJc w:val="left"/>
      <w:pPr>
        <w:tabs>
          <w:tab w:val="num" w:pos="0"/>
        </w:tabs>
        <w:ind w:left="1440" w:hanging="360"/>
      </w:pPr>
      <w:rPr>
        <w:b/>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05A11CC2"/>
    <w:multiLevelType w:val="multilevel"/>
    <w:tmpl w:val="E47E6BD8"/>
    <w:lvl w:ilvl="0">
      <w:start w:val="1"/>
      <w:numFmt w:val="decimal"/>
      <w:lvlText w:val="%1)"/>
      <w:lvlJc w:val="left"/>
      <w:pPr>
        <w:tabs>
          <w:tab w:val="num" w:pos="0"/>
        </w:tabs>
        <w:ind w:left="814" w:hanging="360"/>
      </w:pPr>
    </w:lvl>
    <w:lvl w:ilvl="1">
      <w:start w:val="1"/>
      <w:numFmt w:val="lowerLetter"/>
      <w:lvlText w:val="%2."/>
      <w:lvlJc w:val="left"/>
      <w:pPr>
        <w:tabs>
          <w:tab w:val="num" w:pos="0"/>
        </w:tabs>
        <w:ind w:left="1534" w:hanging="360"/>
      </w:pPr>
    </w:lvl>
    <w:lvl w:ilvl="2">
      <w:start w:val="1"/>
      <w:numFmt w:val="lowerRoman"/>
      <w:lvlText w:val="%3."/>
      <w:lvlJc w:val="right"/>
      <w:pPr>
        <w:tabs>
          <w:tab w:val="num" w:pos="0"/>
        </w:tabs>
        <w:ind w:left="2254" w:hanging="180"/>
      </w:pPr>
    </w:lvl>
    <w:lvl w:ilvl="3">
      <w:start w:val="1"/>
      <w:numFmt w:val="decimal"/>
      <w:lvlText w:val="%4."/>
      <w:lvlJc w:val="left"/>
      <w:pPr>
        <w:tabs>
          <w:tab w:val="num" w:pos="0"/>
        </w:tabs>
        <w:ind w:left="2974" w:hanging="360"/>
      </w:pPr>
    </w:lvl>
    <w:lvl w:ilvl="4">
      <w:start w:val="1"/>
      <w:numFmt w:val="lowerLetter"/>
      <w:lvlText w:val="%5."/>
      <w:lvlJc w:val="left"/>
      <w:pPr>
        <w:tabs>
          <w:tab w:val="num" w:pos="0"/>
        </w:tabs>
        <w:ind w:left="3694" w:hanging="360"/>
      </w:pPr>
    </w:lvl>
    <w:lvl w:ilvl="5">
      <w:start w:val="1"/>
      <w:numFmt w:val="lowerRoman"/>
      <w:lvlText w:val="%6."/>
      <w:lvlJc w:val="right"/>
      <w:pPr>
        <w:tabs>
          <w:tab w:val="num" w:pos="0"/>
        </w:tabs>
        <w:ind w:left="4414" w:hanging="180"/>
      </w:pPr>
    </w:lvl>
    <w:lvl w:ilvl="6">
      <w:start w:val="1"/>
      <w:numFmt w:val="decimal"/>
      <w:lvlText w:val="%7."/>
      <w:lvlJc w:val="left"/>
      <w:pPr>
        <w:tabs>
          <w:tab w:val="num" w:pos="0"/>
        </w:tabs>
        <w:ind w:left="5134" w:hanging="360"/>
      </w:pPr>
    </w:lvl>
    <w:lvl w:ilvl="7">
      <w:start w:val="1"/>
      <w:numFmt w:val="lowerLetter"/>
      <w:lvlText w:val="%8."/>
      <w:lvlJc w:val="left"/>
      <w:pPr>
        <w:tabs>
          <w:tab w:val="num" w:pos="0"/>
        </w:tabs>
        <w:ind w:left="5854" w:hanging="360"/>
      </w:pPr>
    </w:lvl>
    <w:lvl w:ilvl="8">
      <w:start w:val="1"/>
      <w:numFmt w:val="lowerRoman"/>
      <w:lvlText w:val="%9."/>
      <w:lvlJc w:val="right"/>
      <w:pPr>
        <w:tabs>
          <w:tab w:val="num" w:pos="0"/>
        </w:tabs>
        <w:ind w:left="6574" w:hanging="180"/>
      </w:pPr>
    </w:lvl>
  </w:abstractNum>
  <w:abstractNum w:abstractNumId="5" w15:restartNumberingAfterBreak="0">
    <w:nsid w:val="068E147E"/>
    <w:multiLevelType w:val="multilevel"/>
    <w:tmpl w:val="CBD0A7D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0822349E"/>
    <w:multiLevelType w:val="multilevel"/>
    <w:tmpl w:val="A39291E6"/>
    <w:lvl w:ilvl="0">
      <w:start w:val="1"/>
      <w:numFmt w:val="decimal"/>
      <w:lvlText w:val="%1."/>
      <w:lvlJc w:val="left"/>
      <w:pPr>
        <w:tabs>
          <w:tab w:val="num" w:pos="0"/>
        </w:tabs>
        <w:ind w:left="341" w:hanging="341"/>
      </w:pPr>
      <w:rPr>
        <w:rFonts w:ascii="Arial" w:hAnsi="Arial"/>
        <w:b w:val="0"/>
        <w:i w:val="0"/>
        <w:sz w:val="20"/>
      </w:rPr>
    </w:lvl>
    <w:lvl w:ilvl="1">
      <w:start w:val="1"/>
      <w:numFmt w:val="decimal"/>
      <w:lvlText w:val="%2)"/>
      <w:lvlJc w:val="left"/>
      <w:pPr>
        <w:tabs>
          <w:tab w:val="num" w:pos="0"/>
        </w:tabs>
        <w:ind w:left="567" w:hanging="397"/>
      </w:pPr>
    </w:lvl>
    <w:lvl w:ilvl="2">
      <w:start w:val="1"/>
      <w:numFmt w:val="lowerLetter"/>
      <w:lvlText w:val="%3."/>
      <w:lvlJc w:val="right"/>
      <w:pPr>
        <w:tabs>
          <w:tab w:val="num" w:pos="0"/>
        </w:tabs>
        <w:ind w:left="738" w:hanging="57"/>
      </w:pPr>
      <w:rPr>
        <w:rFonts w:ascii="Arial" w:eastAsia="Calibri" w:hAnsi="Arial" w:cs="Arial"/>
      </w:rPr>
    </w:lvl>
    <w:lvl w:ilvl="3">
      <w:start w:val="1"/>
      <w:numFmt w:val="none"/>
      <w:suff w:val="nothing"/>
      <w:lvlText w:val="-"/>
      <w:lvlJc w:val="left"/>
      <w:pPr>
        <w:tabs>
          <w:tab w:val="num" w:pos="0"/>
        </w:tabs>
        <w:ind w:left="681" w:hanging="171"/>
      </w:pPr>
    </w:lvl>
    <w:lvl w:ilvl="4">
      <w:start w:val="1"/>
      <w:numFmt w:val="lowerLetter"/>
      <w:lvlText w:val="%5."/>
      <w:lvlJc w:val="left"/>
      <w:pPr>
        <w:tabs>
          <w:tab w:val="num" w:pos="0"/>
        </w:tabs>
        <w:ind w:left="851" w:hanging="171"/>
      </w:pPr>
    </w:lvl>
    <w:lvl w:ilvl="5">
      <w:start w:val="1"/>
      <w:numFmt w:val="lowerRoman"/>
      <w:lvlText w:val="%6."/>
      <w:lvlJc w:val="right"/>
      <w:pPr>
        <w:tabs>
          <w:tab w:val="num" w:pos="0"/>
        </w:tabs>
        <w:ind w:left="1021" w:hanging="171"/>
      </w:pPr>
    </w:lvl>
    <w:lvl w:ilvl="6">
      <w:start w:val="1"/>
      <w:numFmt w:val="decimal"/>
      <w:lvlText w:val="%7."/>
      <w:lvlJc w:val="left"/>
      <w:pPr>
        <w:tabs>
          <w:tab w:val="num" w:pos="0"/>
        </w:tabs>
        <w:ind w:left="1191" w:hanging="171"/>
      </w:pPr>
    </w:lvl>
    <w:lvl w:ilvl="7">
      <w:start w:val="1"/>
      <w:numFmt w:val="lowerLetter"/>
      <w:lvlText w:val="%8."/>
      <w:lvlJc w:val="left"/>
      <w:pPr>
        <w:tabs>
          <w:tab w:val="num" w:pos="0"/>
        </w:tabs>
        <w:ind w:left="1361" w:hanging="171"/>
      </w:pPr>
    </w:lvl>
    <w:lvl w:ilvl="8">
      <w:start w:val="1"/>
      <w:numFmt w:val="lowerRoman"/>
      <w:lvlText w:val="%9."/>
      <w:lvlJc w:val="right"/>
      <w:pPr>
        <w:tabs>
          <w:tab w:val="num" w:pos="0"/>
        </w:tabs>
        <w:ind w:left="1531" w:hanging="171"/>
      </w:pPr>
    </w:lvl>
  </w:abstractNum>
  <w:abstractNum w:abstractNumId="7" w15:restartNumberingAfterBreak="0">
    <w:nsid w:val="08DE529C"/>
    <w:multiLevelType w:val="multilevel"/>
    <w:tmpl w:val="ECDAFAA0"/>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B5E3D2A"/>
    <w:multiLevelType w:val="multilevel"/>
    <w:tmpl w:val="4C723E1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0C530009"/>
    <w:multiLevelType w:val="multilevel"/>
    <w:tmpl w:val="F33032BE"/>
    <w:lvl w:ilvl="0">
      <w:start w:val="1"/>
      <w:numFmt w:val="decimal"/>
      <w:lvlText w:val="%1."/>
      <w:lvlJc w:val="left"/>
      <w:pPr>
        <w:tabs>
          <w:tab w:val="num" w:pos="0"/>
        </w:tabs>
        <w:ind w:left="346" w:hanging="360"/>
      </w:pPr>
      <w:rPr>
        <w:b w:val="0"/>
        <w:bCs/>
      </w:rPr>
    </w:lvl>
    <w:lvl w:ilvl="1">
      <w:start w:val="1"/>
      <w:numFmt w:val="lowerLetter"/>
      <w:lvlText w:val="%2."/>
      <w:lvlJc w:val="left"/>
      <w:pPr>
        <w:tabs>
          <w:tab w:val="num" w:pos="0"/>
        </w:tabs>
        <w:ind w:left="1066" w:hanging="360"/>
      </w:pPr>
    </w:lvl>
    <w:lvl w:ilvl="2">
      <w:start w:val="1"/>
      <w:numFmt w:val="lowerRoman"/>
      <w:lvlText w:val="%3."/>
      <w:lvlJc w:val="right"/>
      <w:pPr>
        <w:tabs>
          <w:tab w:val="num" w:pos="0"/>
        </w:tabs>
        <w:ind w:left="1786" w:hanging="180"/>
      </w:pPr>
    </w:lvl>
    <w:lvl w:ilvl="3">
      <w:start w:val="1"/>
      <w:numFmt w:val="decimal"/>
      <w:lvlText w:val="%4."/>
      <w:lvlJc w:val="left"/>
      <w:pPr>
        <w:tabs>
          <w:tab w:val="num" w:pos="0"/>
        </w:tabs>
        <w:ind w:left="2506" w:hanging="360"/>
      </w:pPr>
    </w:lvl>
    <w:lvl w:ilvl="4">
      <w:start w:val="1"/>
      <w:numFmt w:val="lowerLetter"/>
      <w:lvlText w:val="%5."/>
      <w:lvlJc w:val="left"/>
      <w:pPr>
        <w:tabs>
          <w:tab w:val="num" w:pos="0"/>
        </w:tabs>
        <w:ind w:left="3226" w:hanging="360"/>
      </w:pPr>
    </w:lvl>
    <w:lvl w:ilvl="5">
      <w:start w:val="1"/>
      <w:numFmt w:val="lowerRoman"/>
      <w:lvlText w:val="%6."/>
      <w:lvlJc w:val="right"/>
      <w:pPr>
        <w:tabs>
          <w:tab w:val="num" w:pos="0"/>
        </w:tabs>
        <w:ind w:left="3946" w:hanging="180"/>
      </w:pPr>
    </w:lvl>
    <w:lvl w:ilvl="6">
      <w:start w:val="1"/>
      <w:numFmt w:val="decimal"/>
      <w:lvlText w:val="%7."/>
      <w:lvlJc w:val="left"/>
      <w:pPr>
        <w:tabs>
          <w:tab w:val="num" w:pos="0"/>
        </w:tabs>
        <w:ind w:left="4666" w:hanging="360"/>
      </w:pPr>
    </w:lvl>
    <w:lvl w:ilvl="7">
      <w:start w:val="1"/>
      <w:numFmt w:val="lowerLetter"/>
      <w:lvlText w:val="%8."/>
      <w:lvlJc w:val="left"/>
      <w:pPr>
        <w:tabs>
          <w:tab w:val="num" w:pos="0"/>
        </w:tabs>
        <w:ind w:left="5386" w:hanging="360"/>
      </w:pPr>
    </w:lvl>
    <w:lvl w:ilvl="8">
      <w:start w:val="1"/>
      <w:numFmt w:val="lowerRoman"/>
      <w:lvlText w:val="%9."/>
      <w:lvlJc w:val="right"/>
      <w:pPr>
        <w:tabs>
          <w:tab w:val="num" w:pos="0"/>
        </w:tabs>
        <w:ind w:left="6106" w:hanging="180"/>
      </w:pPr>
    </w:lvl>
  </w:abstractNum>
  <w:abstractNum w:abstractNumId="10" w15:restartNumberingAfterBreak="0">
    <w:nsid w:val="11E81510"/>
    <w:multiLevelType w:val="multilevel"/>
    <w:tmpl w:val="6EECE352"/>
    <w:lvl w:ilvl="0">
      <w:start w:val="1"/>
      <w:numFmt w:val="decimal"/>
      <w:pStyle w:val="UMOWA"/>
      <w:lvlText w:val="%1."/>
      <w:lvlJc w:val="left"/>
      <w:pPr>
        <w:tabs>
          <w:tab w:val="num" w:pos="0"/>
        </w:tabs>
        <w:ind w:left="454" w:hanging="341"/>
      </w:pPr>
      <w:rPr>
        <w:rFonts w:ascii="Arial" w:hAnsi="Arial"/>
        <w:b w:val="0"/>
        <w:i w:val="0"/>
        <w:sz w:val="20"/>
      </w:rPr>
    </w:lvl>
    <w:lvl w:ilvl="1">
      <w:start w:val="1"/>
      <w:numFmt w:val="decimal"/>
      <w:lvlText w:val="%2)"/>
      <w:lvlJc w:val="left"/>
      <w:pPr>
        <w:tabs>
          <w:tab w:val="num" w:pos="0"/>
        </w:tabs>
        <w:ind w:left="680" w:hanging="397"/>
      </w:pPr>
    </w:lvl>
    <w:lvl w:ilvl="2">
      <w:start w:val="1"/>
      <w:numFmt w:val="lowerLetter"/>
      <w:lvlText w:val="%3)"/>
      <w:lvlJc w:val="right"/>
      <w:pPr>
        <w:tabs>
          <w:tab w:val="num" w:pos="0"/>
        </w:tabs>
        <w:ind w:left="851" w:hanging="57"/>
      </w:pPr>
    </w:lvl>
    <w:lvl w:ilvl="3">
      <w:start w:val="1"/>
      <w:numFmt w:val="none"/>
      <w:suff w:val="nothing"/>
      <w:lvlText w:val="-"/>
      <w:lvlJc w:val="left"/>
      <w:pPr>
        <w:tabs>
          <w:tab w:val="num" w:pos="0"/>
        </w:tabs>
        <w:ind w:left="794" w:hanging="171"/>
      </w:pPr>
    </w:lvl>
    <w:lvl w:ilvl="4">
      <w:start w:val="1"/>
      <w:numFmt w:val="lowerLetter"/>
      <w:lvlText w:val="%5."/>
      <w:lvlJc w:val="left"/>
      <w:pPr>
        <w:tabs>
          <w:tab w:val="num" w:pos="0"/>
        </w:tabs>
        <w:ind w:left="964" w:hanging="171"/>
      </w:pPr>
    </w:lvl>
    <w:lvl w:ilvl="5">
      <w:start w:val="1"/>
      <w:numFmt w:val="lowerRoman"/>
      <w:lvlText w:val="%6."/>
      <w:lvlJc w:val="right"/>
      <w:pPr>
        <w:tabs>
          <w:tab w:val="num" w:pos="0"/>
        </w:tabs>
        <w:ind w:left="1134" w:hanging="171"/>
      </w:pPr>
    </w:lvl>
    <w:lvl w:ilvl="6">
      <w:start w:val="1"/>
      <w:numFmt w:val="decimal"/>
      <w:lvlText w:val="%7."/>
      <w:lvlJc w:val="left"/>
      <w:pPr>
        <w:tabs>
          <w:tab w:val="num" w:pos="0"/>
        </w:tabs>
        <w:ind w:left="1304" w:hanging="171"/>
      </w:pPr>
    </w:lvl>
    <w:lvl w:ilvl="7">
      <w:start w:val="1"/>
      <w:numFmt w:val="lowerLetter"/>
      <w:lvlText w:val="%8."/>
      <w:lvlJc w:val="left"/>
      <w:pPr>
        <w:tabs>
          <w:tab w:val="num" w:pos="0"/>
        </w:tabs>
        <w:ind w:left="1474" w:hanging="171"/>
      </w:pPr>
    </w:lvl>
    <w:lvl w:ilvl="8">
      <w:start w:val="1"/>
      <w:numFmt w:val="lowerRoman"/>
      <w:lvlText w:val="%9."/>
      <w:lvlJc w:val="right"/>
      <w:pPr>
        <w:tabs>
          <w:tab w:val="num" w:pos="0"/>
        </w:tabs>
        <w:ind w:left="1644" w:hanging="171"/>
      </w:pPr>
    </w:lvl>
  </w:abstractNum>
  <w:abstractNum w:abstractNumId="11" w15:restartNumberingAfterBreak="0">
    <w:nsid w:val="138F7E54"/>
    <w:multiLevelType w:val="multilevel"/>
    <w:tmpl w:val="740A207C"/>
    <w:lvl w:ilvl="0">
      <w:start w:val="1"/>
      <w:numFmt w:val="decimal"/>
      <w:lvlText w:val="%1."/>
      <w:lvlJc w:val="left"/>
      <w:pPr>
        <w:tabs>
          <w:tab w:val="num" w:pos="0"/>
        </w:tabs>
        <w:ind w:left="454" w:hanging="341"/>
      </w:pPr>
      <w:rPr>
        <w:rFonts w:ascii="Arial" w:hAnsi="Arial"/>
        <w:b w:val="0"/>
        <w:i w:val="0"/>
        <w:sz w:val="20"/>
      </w:rPr>
    </w:lvl>
    <w:lvl w:ilvl="1">
      <w:start w:val="1"/>
      <w:numFmt w:val="decimal"/>
      <w:lvlText w:val="%2)"/>
      <w:lvlJc w:val="left"/>
      <w:pPr>
        <w:tabs>
          <w:tab w:val="num" w:pos="0"/>
        </w:tabs>
        <w:ind w:left="643" w:hanging="360"/>
      </w:pPr>
    </w:lvl>
    <w:lvl w:ilvl="2">
      <w:start w:val="1"/>
      <w:numFmt w:val="lowerLetter"/>
      <w:lvlText w:val="%3)"/>
      <w:lvlJc w:val="right"/>
      <w:pPr>
        <w:tabs>
          <w:tab w:val="num" w:pos="0"/>
        </w:tabs>
        <w:ind w:left="851" w:hanging="57"/>
      </w:pPr>
    </w:lvl>
    <w:lvl w:ilvl="3">
      <w:start w:val="1"/>
      <w:numFmt w:val="none"/>
      <w:suff w:val="nothing"/>
      <w:lvlText w:val="-"/>
      <w:lvlJc w:val="left"/>
      <w:pPr>
        <w:tabs>
          <w:tab w:val="num" w:pos="0"/>
        </w:tabs>
        <w:ind w:left="794" w:hanging="171"/>
      </w:pPr>
    </w:lvl>
    <w:lvl w:ilvl="4">
      <w:start w:val="1"/>
      <w:numFmt w:val="lowerLetter"/>
      <w:lvlText w:val="%5."/>
      <w:lvlJc w:val="left"/>
      <w:pPr>
        <w:tabs>
          <w:tab w:val="num" w:pos="0"/>
        </w:tabs>
        <w:ind w:left="964" w:hanging="171"/>
      </w:pPr>
    </w:lvl>
    <w:lvl w:ilvl="5">
      <w:start w:val="1"/>
      <w:numFmt w:val="lowerRoman"/>
      <w:lvlText w:val="%6."/>
      <w:lvlJc w:val="right"/>
      <w:pPr>
        <w:tabs>
          <w:tab w:val="num" w:pos="0"/>
        </w:tabs>
        <w:ind w:left="1134" w:hanging="171"/>
      </w:pPr>
    </w:lvl>
    <w:lvl w:ilvl="6">
      <w:start w:val="1"/>
      <w:numFmt w:val="decimal"/>
      <w:lvlText w:val="%7."/>
      <w:lvlJc w:val="left"/>
      <w:pPr>
        <w:tabs>
          <w:tab w:val="num" w:pos="0"/>
        </w:tabs>
        <w:ind w:left="1304" w:hanging="171"/>
      </w:pPr>
    </w:lvl>
    <w:lvl w:ilvl="7">
      <w:start w:val="1"/>
      <w:numFmt w:val="lowerLetter"/>
      <w:lvlText w:val="%8."/>
      <w:lvlJc w:val="left"/>
      <w:pPr>
        <w:tabs>
          <w:tab w:val="num" w:pos="0"/>
        </w:tabs>
        <w:ind w:left="1474" w:hanging="171"/>
      </w:pPr>
    </w:lvl>
    <w:lvl w:ilvl="8">
      <w:start w:val="1"/>
      <w:numFmt w:val="lowerRoman"/>
      <w:lvlText w:val="%9."/>
      <w:lvlJc w:val="right"/>
      <w:pPr>
        <w:tabs>
          <w:tab w:val="num" w:pos="0"/>
        </w:tabs>
        <w:ind w:left="1644" w:hanging="171"/>
      </w:pPr>
    </w:lvl>
  </w:abstractNum>
  <w:abstractNum w:abstractNumId="12" w15:restartNumberingAfterBreak="0">
    <w:nsid w:val="15871080"/>
    <w:multiLevelType w:val="multilevel"/>
    <w:tmpl w:val="5B2E73AA"/>
    <w:lvl w:ilvl="0">
      <w:start w:val="1"/>
      <w:numFmt w:val="decimal"/>
      <w:lvlText w:val="%1)"/>
      <w:lvlJc w:val="left"/>
      <w:pPr>
        <w:tabs>
          <w:tab w:val="num" w:pos="0"/>
        </w:tabs>
        <w:ind w:left="720" w:hanging="360"/>
      </w:pPr>
      <w:rPr>
        <w:color w:val="auto"/>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159A5F14"/>
    <w:multiLevelType w:val="multilevel"/>
    <w:tmpl w:val="ABB6F19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4" w15:restartNumberingAfterBreak="0">
    <w:nsid w:val="184B2208"/>
    <w:multiLevelType w:val="multilevel"/>
    <w:tmpl w:val="9E6AEE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1F675B2A"/>
    <w:multiLevelType w:val="multilevel"/>
    <w:tmpl w:val="3CAAC302"/>
    <w:lvl w:ilvl="0">
      <w:start w:val="1"/>
      <w:numFmt w:val="decimal"/>
      <w:lvlText w:val="§ %1."/>
      <w:lvlJc w:val="left"/>
      <w:pPr>
        <w:tabs>
          <w:tab w:val="num" w:pos="851"/>
        </w:tabs>
        <w:ind w:left="0" w:firstLine="0"/>
      </w:pPr>
      <w:rPr>
        <w:rFonts w:ascii="Calibri" w:hAnsi="Calibri" w:cs="Times New Roman"/>
        <w:b/>
        <w:i w:val="0"/>
        <w:sz w:val="22"/>
        <w:szCs w:val="20"/>
      </w:rPr>
    </w:lvl>
    <w:lvl w:ilvl="1">
      <w:start w:val="1"/>
      <w:numFmt w:val="decimal"/>
      <w:lvlText w:val="%2."/>
      <w:lvlJc w:val="left"/>
      <w:pPr>
        <w:tabs>
          <w:tab w:val="num" w:pos="0"/>
        </w:tabs>
        <w:ind w:left="567" w:hanging="567"/>
      </w:pPr>
    </w:lvl>
    <w:lvl w:ilvl="2">
      <w:start w:val="1"/>
      <w:numFmt w:val="decimal"/>
      <w:lvlText w:val="%2.%3"/>
      <w:lvlJc w:val="right"/>
      <w:pPr>
        <w:tabs>
          <w:tab w:val="num" w:pos="0"/>
        </w:tabs>
        <w:ind w:left="907" w:hanging="170"/>
      </w:pPr>
    </w:lvl>
    <w:lvl w:ilvl="3">
      <w:start w:val="1"/>
      <w:numFmt w:val="lowerLetter"/>
      <w:lvlText w:val="%4."/>
      <w:lvlJc w:val="left"/>
      <w:pPr>
        <w:tabs>
          <w:tab w:val="num" w:pos="0"/>
        </w:tabs>
        <w:ind w:left="907" w:hanging="283"/>
      </w:pPr>
    </w:lvl>
    <w:lvl w:ilvl="4">
      <w:start w:val="1"/>
      <w:numFmt w:val="lowerLetter"/>
      <w:lvlText w:val="%5."/>
      <w:lvlJc w:val="left"/>
      <w:pPr>
        <w:tabs>
          <w:tab w:val="num" w:pos="0"/>
        </w:tabs>
        <w:ind w:left="1247" w:hanging="283"/>
      </w:pPr>
    </w:lvl>
    <w:lvl w:ilvl="5">
      <w:start w:val="1"/>
      <w:numFmt w:val="lowerRoman"/>
      <w:lvlText w:val="%6."/>
      <w:lvlJc w:val="right"/>
      <w:pPr>
        <w:tabs>
          <w:tab w:val="num" w:pos="0"/>
        </w:tabs>
        <w:ind w:left="5341" w:hanging="180"/>
      </w:pPr>
    </w:lvl>
    <w:lvl w:ilvl="6">
      <w:start w:val="1"/>
      <w:numFmt w:val="decimal"/>
      <w:lvlText w:val="%7."/>
      <w:lvlJc w:val="left"/>
      <w:pPr>
        <w:tabs>
          <w:tab w:val="num" w:pos="0"/>
        </w:tabs>
        <w:ind w:left="6061" w:hanging="360"/>
      </w:pPr>
    </w:lvl>
    <w:lvl w:ilvl="7">
      <w:start w:val="1"/>
      <w:numFmt w:val="lowerLetter"/>
      <w:lvlText w:val="%8."/>
      <w:lvlJc w:val="left"/>
      <w:pPr>
        <w:tabs>
          <w:tab w:val="num" w:pos="0"/>
        </w:tabs>
        <w:ind w:left="6781" w:hanging="360"/>
      </w:pPr>
    </w:lvl>
    <w:lvl w:ilvl="8">
      <w:start w:val="1"/>
      <w:numFmt w:val="lowerRoman"/>
      <w:lvlText w:val="%9."/>
      <w:lvlJc w:val="right"/>
      <w:pPr>
        <w:tabs>
          <w:tab w:val="num" w:pos="0"/>
        </w:tabs>
        <w:ind w:left="7501" w:hanging="180"/>
      </w:pPr>
    </w:lvl>
  </w:abstractNum>
  <w:abstractNum w:abstractNumId="16" w15:restartNumberingAfterBreak="0">
    <w:nsid w:val="1F874119"/>
    <w:multiLevelType w:val="multilevel"/>
    <w:tmpl w:val="4CA847BC"/>
    <w:lvl w:ilvl="0">
      <w:start w:val="1"/>
      <w:numFmt w:val="upperRoman"/>
      <w:lvlText w:val="%1."/>
      <w:lvlJc w:val="righ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7" w15:restartNumberingAfterBreak="0">
    <w:nsid w:val="2741251B"/>
    <w:multiLevelType w:val="multilevel"/>
    <w:tmpl w:val="7C3A2B9C"/>
    <w:lvl w:ilvl="0">
      <w:start w:val="1"/>
      <w:numFmt w:val="decimal"/>
      <w:lvlText w:val="%1."/>
      <w:lvlJc w:val="left"/>
      <w:pPr>
        <w:tabs>
          <w:tab w:val="num" w:pos="720"/>
        </w:tabs>
        <w:ind w:left="720" w:hanging="360"/>
      </w:pPr>
    </w:lvl>
    <w:lvl w:ilvl="1">
      <w:start w:val="1"/>
      <w:numFmt w:val="decimal"/>
      <w:lvlText w:val="%2."/>
      <w:lvlJc w:val="left"/>
      <w:pPr>
        <w:tabs>
          <w:tab w:val="num" w:pos="0"/>
        </w:tabs>
        <w:ind w:left="1440" w:hanging="360"/>
      </w:pPr>
      <w:rPr>
        <w:b/>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15:restartNumberingAfterBreak="0">
    <w:nsid w:val="2D857911"/>
    <w:multiLevelType w:val="multilevel"/>
    <w:tmpl w:val="B69C02B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9" w15:restartNumberingAfterBreak="0">
    <w:nsid w:val="2FCA159D"/>
    <w:multiLevelType w:val="multilevel"/>
    <w:tmpl w:val="05282D7C"/>
    <w:lvl w:ilvl="0">
      <w:start w:val="1"/>
      <w:numFmt w:val="decimal"/>
      <w:lvlText w:val="§ %1."/>
      <w:lvlJc w:val="center"/>
      <w:pPr>
        <w:tabs>
          <w:tab w:val="num" w:pos="0"/>
        </w:tabs>
        <w:ind w:left="4329" w:hanging="360"/>
      </w:pPr>
      <w:rPr>
        <w:rFonts w:ascii="Arial" w:hAnsi="Arial"/>
        <w:b/>
        <w:i w:val="0"/>
        <w:sz w:val="20"/>
      </w:rPr>
    </w:lvl>
    <w:lvl w:ilvl="1">
      <w:start w:val="1"/>
      <w:numFmt w:val="lowerLetter"/>
      <w:lvlText w:val="%2."/>
      <w:lvlJc w:val="left"/>
      <w:pPr>
        <w:tabs>
          <w:tab w:val="num" w:pos="0"/>
        </w:tabs>
        <w:ind w:left="1723" w:hanging="360"/>
      </w:pPr>
    </w:lvl>
    <w:lvl w:ilvl="2">
      <w:start w:val="1"/>
      <w:numFmt w:val="lowerRoman"/>
      <w:lvlText w:val="%3."/>
      <w:lvlJc w:val="right"/>
      <w:pPr>
        <w:tabs>
          <w:tab w:val="num" w:pos="0"/>
        </w:tabs>
        <w:ind w:left="2443" w:hanging="180"/>
      </w:pPr>
    </w:lvl>
    <w:lvl w:ilvl="3">
      <w:start w:val="1"/>
      <w:numFmt w:val="decimal"/>
      <w:lvlText w:val="%4."/>
      <w:lvlJc w:val="left"/>
      <w:pPr>
        <w:tabs>
          <w:tab w:val="num" w:pos="0"/>
        </w:tabs>
        <w:ind w:left="3163" w:hanging="360"/>
      </w:pPr>
    </w:lvl>
    <w:lvl w:ilvl="4">
      <w:start w:val="1"/>
      <w:numFmt w:val="lowerLetter"/>
      <w:lvlText w:val="%5."/>
      <w:lvlJc w:val="left"/>
      <w:pPr>
        <w:tabs>
          <w:tab w:val="num" w:pos="0"/>
        </w:tabs>
        <w:ind w:left="3883" w:hanging="360"/>
      </w:pPr>
    </w:lvl>
    <w:lvl w:ilvl="5">
      <w:start w:val="1"/>
      <w:numFmt w:val="lowerRoman"/>
      <w:lvlText w:val="%6."/>
      <w:lvlJc w:val="right"/>
      <w:pPr>
        <w:tabs>
          <w:tab w:val="num" w:pos="0"/>
        </w:tabs>
        <w:ind w:left="4603" w:hanging="180"/>
      </w:pPr>
    </w:lvl>
    <w:lvl w:ilvl="6">
      <w:start w:val="1"/>
      <w:numFmt w:val="decimal"/>
      <w:lvlText w:val="%7."/>
      <w:lvlJc w:val="left"/>
      <w:pPr>
        <w:tabs>
          <w:tab w:val="num" w:pos="0"/>
        </w:tabs>
        <w:ind w:left="5323" w:hanging="360"/>
      </w:pPr>
    </w:lvl>
    <w:lvl w:ilvl="7">
      <w:start w:val="1"/>
      <w:numFmt w:val="lowerLetter"/>
      <w:lvlText w:val="%8."/>
      <w:lvlJc w:val="left"/>
      <w:pPr>
        <w:tabs>
          <w:tab w:val="num" w:pos="0"/>
        </w:tabs>
        <w:ind w:left="6043" w:hanging="360"/>
      </w:pPr>
    </w:lvl>
    <w:lvl w:ilvl="8">
      <w:start w:val="1"/>
      <w:numFmt w:val="lowerRoman"/>
      <w:lvlText w:val="%9."/>
      <w:lvlJc w:val="right"/>
      <w:pPr>
        <w:tabs>
          <w:tab w:val="num" w:pos="0"/>
        </w:tabs>
        <w:ind w:left="6763" w:hanging="180"/>
      </w:pPr>
    </w:lvl>
  </w:abstractNum>
  <w:abstractNum w:abstractNumId="20" w15:restartNumberingAfterBreak="0">
    <w:nsid w:val="2FF22011"/>
    <w:multiLevelType w:val="multilevel"/>
    <w:tmpl w:val="C5F82DF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15:restartNumberingAfterBreak="0">
    <w:nsid w:val="33C8487F"/>
    <w:multiLevelType w:val="multilevel"/>
    <w:tmpl w:val="F8268390"/>
    <w:lvl w:ilvl="0">
      <w:start w:val="1"/>
      <w:numFmt w:val="decimal"/>
      <w:lvlText w:val="%1."/>
      <w:lvlJc w:val="left"/>
      <w:pPr>
        <w:tabs>
          <w:tab w:val="num" w:pos="0"/>
        </w:tabs>
        <w:ind w:left="454" w:hanging="341"/>
      </w:pPr>
      <w:rPr>
        <w:rFonts w:ascii="Arial" w:hAnsi="Arial"/>
        <w:b w:val="0"/>
        <w:i w:val="0"/>
        <w:sz w:val="20"/>
      </w:rPr>
    </w:lvl>
    <w:lvl w:ilvl="1">
      <w:start w:val="1"/>
      <w:numFmt w:val="lowerLetter"/>
      <w:lvlText w:val="%2."/>
      <w:lvlJc w:val="left"/>
      <w:pPr>
        <w:tabs>
          <w:tab w:val="num" w:pos="0"/>
        </w:tabs>
        <w:ind w:left="680" w:hanging="397"/>
      </w:pPr>
      <w:rPr>
        <w:rFonts w:ascii="Arial" w:eastAsia="Calibri" w:hAnsi="Arial" w:cs="Arial"/>
      </w:rPr>
    </w:lvl>
    <w:lvl w:ilvl="2">
      <w:start w:val="1"/>
      <w:numFmt w:val="lowerLetter"/>
      <w:lvlText w:val="%3)"/>
      <w:lvlJc w:val="right"/>
      <w:pPr>
        <w:tabs>
          <w:tab w:val="num" w:pos="0"/>
        </w:tabs>
        <w:ind w:left="851" w:hanging="57"/>
      </w:pPr>
    </w:lvl>
    <w:lvl w:ilvl="3">
      <w:start w:val="1"/>
      <w:numFmt w:val="none"/>
      <w:suff w:val="nothing"/>
      <w:lvlText w:val="-"/>
      <w:lvlJc w:val="left"/>
      <w:pPr>
        <w:tabs>
          <w:tab w:val="num" w:pos="0"/>
        </w:tabs>
        <w:ind w:left="794" w:hanging="171"/>
      </w:pPr>
    </w:lvl>
    <w:lvl w:ilvl="4">
      <w:start w:val="1"/>
      <w:numFmt w:val="lowerLetter"/>
      <w:lvlText w:val="%5."/>
      <w:lvlJc w:val="left"/>
      <w:pPr>
        <w:tabs>
          <w:tab w:val="num" w:pos="0"/>
        </w:tabs>
        <w:ind w:left="964" w:hanging="171"/>
      </w:pPr>
    </w:lvl>
    <w:lvl w:ilvl="5">
      <w:start w:val="1"/>
      <w:numFmt w:val="lowerRoman"/>
      <w:lvlText w:val="%6."/>
      <w:lvlJc w:val="right"/>
      <w:pPr>
        <w:tabs>
          <w:tab w:val="num" w:pos="0"/>
        </w:tabs>
        <w:ind w:left="1134" w:hanging="171"/>
      </w:pPr>
    </w:lvl>
    <w:lvl w:ilvl="6">
      <w:start w:val="1"/>
      <w:numFmt w:val="decimal"/>
      <w:lvlText w:val="%7."/>
      <w:lvlJc w:val="left"/>
      <w:pPr>
        <w:tabs>
          <w:tab w:val="num" w:pos="0"/>
        </w:tabs>
        <w:ind w:left="1304" w:hanging="171"/>
      </w:pPr>
    </w:lvl>
    <w:lvl w:ilvl="7">
      <w:start w:val="1"/>
      <w:numFmt w:val="lowerLetter"/>
      <w:lvlText w:val="%8."/>
      <w:lvlJc w:val="left"/>
      <w:pPr>
        <w:tabs>
          <w:tab w:val="num" w:pos="0"/>
        </w:tabs>
        <w:ind w:left="1474" w:hanging="171"/>
      </w:pPr>
    </w:lvl>
    <w:lvl w:ilvl="8">
      <w:start w:val="1"/>
      <w:numFmt w:val="lowerRoman"/>
      <w:lvlText w:val="%9."/>
      <w:lvlJc w:val="right"/>
      <w:pPr>
        <w:tabs>
          <w:tab w:val="num" w:pos="0"/>
        </w:tabs>
        <w:ind w:left="1644" w:hanging="171"/>
      </w:pPr>
    </w:lvl>
  </w:abstractNum>
  <w:abstractNum w:abstractNumId="22" w15:restartNumberingAfterBreak="0">
    <w:nsid w:val="346E16D4"/>
    <w:multiLevelType w:val="multilevel"/>
    <w:tmpl w:val="CE703F4C"/>
    <w:lvl w:ilvl="0">
      <w:start w:val="1"/>
      <w:numFmt w:val="decimal"/>
      <w:lvlText w:val="%1."/>
      <w:lvlJc w:val="left"/>
      <w:pPr>
        <w:tabs>
          <w:tab w:val="num" w:pos="0"/>
        </w:tabs>
        <w:ind w:left="454" w:hanging="341"/>
      </w:pPr>
      <w:rPr>
        <w:rFonts w:ascii="Arial" w:hAnsi="Arial"/>
        <w:b w:val="0"/>
        <w:i w:val="0"/>
        <w:sz w:val="20"/>
      </w:rPr>
    </w:lvl>
    <w:lvl w:ilvl="1">
      <w:start w:val="1"/>
      <w:numFmt w:val="lowerLetter"/>
      <w:lvlText w:val="%2)"/>
      <w:lvlJc w:val="left"/>
      <w:pPr>
        <w:tabs>
          <w:tab w:val="num" w:pos="0"/>
        </w:tabs>
        <w:ind w:left="680" w:hanging="397"/>
      </w:pPr>
      <w:rPr>
        <w:rFonts w:ascii="Arial" w:eastAsia="Calibri" w:hAnsi="Arial" w:cs="Arial"/>
      </w:rPr>
    </w:lvl>
    <w:lvl w:ilvl="2">
      <w:start w:val="1"/>
      <w:numFmt w:val="lowerLetter"/>
      <w:lvlText w:val="%3)"/>
      <w:lvlJc w:val="right"/>
      <w:pPr>
        <w:tabs>
          <w:tab w:val="num" w:pos="0"/>
        </w:tabs>
        <w:ind w:left="851" w:hanging="57"/>
      </w:pPr>
    </w:lvl>
    <w:lvl w:ilvl="3">
      <w:start w:val="1"/>
      <w:numFmt w:val="none"/>
      <w:suff w:val="nothing"/>
      <w:lvlText w:val="-"/>
      <w:lvlJc w:val="left"/>
      <w:pPr>
        <w:tabs>
          <w:tab w:val="num" w:pos="0"/>
        </w:tabs>
        <w:ind w:left="794" w:hanging="171"/>
      </w:pPr>
    </w:lvl>
    <w:lvl w:ilvl="4">
      <w:start w:val="1"/>
      <w:numFmt w:val="lowerLetter"/>
      <w:lvlText w:val="%5."/>
      <w:lvlJc w:val="left"/>
      <w:pPr>
        <w:tabs>
          <w:tab w:val="num" w:pos="0"/>
        </w:tabs>
        <w:ind w:left="964" w:hanging="171"/>
      </w:pPr>
    </w:lvl>
    <w:lvl w:ilvl="5">
      <w:start w:val="1"/>
      <w:numFmt w:val="lowerRoman"/>
      <w:lvlText w:val="%6."/>
      <w:lvlJc w:val="right"/>
      <w:pPr>
        <w:tabs>
          <w:tab w:val="num" w:pos="0"/>
        </w:tabs>
        <w:ind w:left="1134" w:hanging="171"/>
      </w:pPr>
    </w:lvl>
    <w:lvl w:ilvl="6">
      <w:start w:val="1"/>
      <w:numFmt w:val="decimal"/>
      <w:lvlText w:val="%7."/>
      <w:lvlJc w:val="left"/>
      <w:pPr>
        <w:tabs>
          <w:tab w:val="num" w:pos="0"/>
        </w:tabs>
        <w:ind w:left="1304" w:hanging="171"/>
      </w:pPr>
    </w:lvl>
    <w:lvl w:ilvl="7">
      <w:start w:val="1"/>
      <w:numFmt w:val="lowerLetter"/>
      <w:lvlText w:val="%8."/>
      <w:lvlJc w:val="left"/>
      <w:pPr>
        <w:tabs>
          <w:tab w:val="num" w:pos="0"/>
        </w:tabs>
        <w:ind w:left="1474" w:hanging="171"/>
      </w:pPr>
    </w:lvl>
    <w:lvl w:ilvl="8">
      <w:start w:val="1"/>
      <w:numFmt w:val="lowerRoman"/>
      <w:lvlText w:val="%9."/>
      <w:lvlJc w:val="right"/>
      <w:pPr>
        <w:tabs>
          <w:tab w:val="num" w:pos="0"/>
        </w:tabs>
        <w:ind w:left="1644" w:hanging="171"/>
      </w:pPr>
    </w:lvl>
  </w:abstractNum>
  <w:abstractNum w:abstractNumId="23" w15:restartNumberingAfterBreak="0">
    <w:nsid w:val="375F6D73"/>
    <w:multiLevelType w:val="multilevel"/>
    <w:tmpl w:val="8BB4FDBE"/>
    <w:lvl w:ilvl="0">
      <w:start w:val="1"/>
      <w:numFmt w:val="lowerRoman"/>
      <w:lvlText w:val="%1."/>
      <w:lvlJc w:val="right"/>
      <w:pPr>
        <w:tabs>
          <w:tab w:val="num" w:pos="-720"/>
        </w:tabs>
        <w:ind w:left="633" w:hanging="360"/>
      </w:pPr>
      <w:rPr>
        <w:b w:val="0"/>
        <w:bCs w:val="0"/>
        <w:i w:val="0"/>
        <w:iCs w:val="0"/>
        <w:strike w:val="0"/>
        <w:dstrike w:val="0"/>
        <w:color w:val="000000"/>
        <w:position w:val="0"/>
        <w:sz w:val="22"/>
        <w:szCs w:val="22"/>
        <w:u w:val="none"/>
        <w:vertAlign w:val="baseline"/>
      </w:rPr>
    </w:lvl>
    <w:lvl w:ilvl="1">
      <w:start w:val="1"/>
      <w:numFmt w:val="lowerLetter"/>
      <w:lvlText w:val="%2."/>
      <w:lvlJc w:val="left"/>
      <w:pPr>
        <w:tabs>
          <w:tab w:val="num" w:pos="-720"/>
        </w:tabs>
        <w:ind w:left="1353" w:hanging="360"/>
      </w:pPr>
      <w:rPr>
        <w:rFonts w:cs="Times New Roman"/>
      </w:rPr>
    </w:lvl>
    <w:lvl w:ilvl="2">
      <w:start w:val="1"/>
      <w:numFmt w:val="lowerRoman"/>
      <w:lvlText w:val="%3."/>
      <w:lvlJc w:val="right"/>
      <w:pPr>
        <w:tabs>
          <w:tab w:val="num" w:pos="-720"/>
        </w:tabs>
        <w:ind w:left="2073" w:hanging="180"/>
      </w:pPr>
      <w:rPr>
        <w:rFonts w:cs="Times New Roman"/>
      </w:rPr>
    </w:lvl>
    <w:lvl w:ilvl="3">
      <w:start w:val="1"/>
      <w:numFmt w:val="decimal"/>
      <w:lvlText w:val="%4."/>
      <w:lvlJc w:val="left"/>
      <w:pPr>
        <w:tabs>
          <w:tab w:val="num" w:pos="-720"/>
        </w:tabs>
        <w:ind w:left="2793" w:hanging="360"/>
      </w:pPr>
      <w:rPr>
        <w:rFonts w:cs="Times New Roman"/>
      </w:rPr>
    </w:lvl>
    <w:lvl w:ilvl="4">
      <w:start w:val="1"/>
      <w:numFmt w:val="lowerLetter"/>
      <w:lvlText w:val="%5."/>
      <w:lvlJc w:val="left"/>
      <w:pPr>
        <w:tabs>
          <w:tab w:val="num" w:pos="-720"/>
        </w:tabs>
        <w:ind w:left="3513" w:hanging="360"/>
      </w:pPr>
      <w:rPr>
        <w:rFonts w:cs="Times New Roman"/>
      </w:rPr>
    </w:lvl>
    <w:lvl w:ilvl="5">
      <w:start w:val="1"/>
      <w:numFmt w:val="lowerRoman"/>
      <w:lvlText w:val="%6."/>
      <w:lvlJc w:val="right"/>
      <w:pPr>
        <w:tabs>
          <w:tab w:val="num" w:pos="-720"/>
        </w:tabs>
        <w:ind w:left="4233" w:hanging="180"/>
      </w:pPr>
      <w:rPr>
        <w:rFonts w:cs="Times New Roman"/>
      </w:rPr>
    </w:lvl>
    <w:lvl w:ilvl="6">
      <w:start w:val="1"/>
      <w:numFmt w:val="decimal"/>
      <w:lvlText w:val="%7."/>
      <w:lvlJc w:val="left"/>
      <w:pPr>
        <w:tabs>
          <w:tab w:val="num" w:pos="-720"/>
        </w:tabs>
        <w:ind w:left="4953" w:hanging="360"/>
      </w:pPr>
      <w:rPr>
        <w:rFonts w:cs="Times New Roman"/>
      </w:rPr>
    </w:lvl>
    <w:lvl w:ilvl="7">
      <w:start w:val="1"/>
      <w:numFmt w:val="lowerLetter"/>
      <w:lvlText w:val="%8."/>
      <w:lvlJc w:val="left"/>
      <w:pPr>
        <w:tabs>
          <w:tab w:val="num" w:pos="-720"/>
        </w:tabs>
        <w:ind w:left="5673" w:hanging="360"/>
      </w:pPr>
      <w:rPr>
        <w:rFonts w:cs="Times New Roman"/>
      </w:rPr>
    </w:lvl>
    <w:lvl w:ilvl="8">
      <w:start w:val="1"/>
      <w:numFmt w:val="lowerRoman"/>
      <w:lvlText w:val="%9."/>
      <w:lvlJc w:val="right"/>
      <w:pPr>
        <w:tabs>
          <w:tab w:val="num" w:pos="-720"/>
        </w:tabs>
        <w:ind w:left="6393" w:hanging="180"/>
      </w:pPr>
      <w:rPr>
        <w:rFonts w:cs="Times New Roman"/>
      </w:rPr>
    </w:lvl>
  </w:abstractNum>
  <w:abstractNum w:abstractNumId="24" w15:restartNumberingAfterBreak="0">
    <w:nsid w:val="37823880"/>
    <w:multiLevelType w:val="multilevel"/>
    <w:tmpl w:val="6E788AE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5" w15:restartNumberingAfterBreak="0">
    <w:nsid w:val="3DA65997"/>
    <w:multiLevelType w:val="multilevel"/>
    <w:tmpl w:val="A23C896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6" w15:restartNumberingAfterBreak="0">
    <w:nsid w:val="44163225"/>
    <w:multiLevelType w:val="multilevel"/>
    <w:tmpl w:val="08B0CA44"/>
    <w:lvl w:ilvl="0">
      <w:start w:val="1"/>
      <w:numFmt w:val="upperRoman"/>
      <w:lvlText w:val="%1."/>
      <w:lvlJc w:val="right"/>
      <w:pPr>
        <w:tabs>
          <w:tab w:val="num" w:pos="0"/>
        </w:tabs>
        <w:ind w:left="454" w:hanging="341"/>
      </w:pPr>
      <w:rPr>
        <w:b w:val="0"/>
        <w:i w:val="0"/>
        <w:sz w:val="20"/>
      </w:rPr>
    </w:lvl>
    <w:lvl w:ilvl="1">
      <w:start w:val="1"/>
      <w:numFmt w:val="decimal"/>
      <w:lvlText w:val="%2."/>
      <w:lvlJc w:val="left"/>
      <w:pPr>
        <w:tabs>
          <w:tab w:val="num" w:pos="0"/>
        </w:tabs>
        <w:ind w:left="680" w:hanging="397"/>
      </w:pPr>
      <w:rPr>
        <w:rFonts w:ascii="Arial" w:eastAsia="Calibri" w:hAnsi="Arial" w:cs="Arial"/>
      </w:rPr>
    </w:lvl>
    <w:lvl w:ilvl="2">
      <w:start w:val="1"/>
      <w:numFmt w:val="lowerLetter"/>
      <w:lvlText w:val="%3."/>
      <w:lvlJc w:val="right"/>
      <w:pPr>
        <w:tabs>
          <w:tab w:val="num" w:pos="0"/>
        </w:tabs>
        <w:ind w:left="851" w:hanging="57"/>
      </w:pPr>
      <w:rPr>
        <w:rFonts w:ascii="Arial" w:eastAsia="Calibri" w:hAnsi="Arial" w:cs="Arial"/>
      </w:rPr>
    </w:lvl>
    <w:lvl w:ilvl="3">
      <w:start w:val="1"/>
      <w:numFmt w:val="none"/>
      <w:suff w:val="nothing"/>
      <w:lvlText w:val="-"/>
      <w:lvlJc w:val="left"/>
      <w:pPr>
        <w:tabs>
          <w:tab w:val="num" w:pos="0"/>
        </w:tabs>
        <w:ind w:left="794" w:hanging="171"/>
      </w:pPr>
    </w:lvl>
    <w:lvl w:ilvl="4">
      <w:start w:val="1"/>
      <w:numFmt w:val="lowerLetter"/>
      <w:lvlText w:val="%5."/>
      <w:lvlJc w:val="left"/>
      <w:pPr>
        <w:tabs>
          <w:tab w:val="num" w:pos="0"/>
        </w:tabs>
        <w:ind w:left="964" w:hanging="171"/>
      </w:pPr>
    </w:lvl>
    <w:lvl w:ilvl="5">
      <w:start w:val="1"/>
      <w:numFmt w:val="lowerRoman"/>
      <w:lvlText w:val="%6."/>
      <w:lvlJc w:val="right"/>
      <w:pPr>
        <w:tabs>
          <w:tab w:val="num" w:pos="0"/>
        </w:tabs>
        <w:ind w:left="1134" w:hanging="171"/>
      </w:pPr>
    </w:lvl>
    <w:lvl w:ilvl="6">
      <w:start w:val="1"/>
      <w:numFmt w:val="decimal"/>
      <w:lvlText w:val="%7."/>
      <w:lvlJc w:val="left"/>
      <w:pPr>
        <w:tabs>
          <w:tab w:val="num" w:pos="0"/>
        </w:tabs>
        <w:ind w:left="1304" w:hanging="171"/>
      </w:pPr>
    </w:lvl>
    <w:lvl w:ilvl="7">
      <w:start w:val="1"/>
      <w:numFmt w:val="lowerLetter"/>
      <w:lvlText w:val="%8."/>
      <w:lvlJc w:val="left"/>
      <w:pPr>
        <w:tabs>
          <w:tab w:val="num" w:pos="0"/>
        </w:tabs>
        <w:ind w:left="1474" w:hanging="171"/>
      </w:pPr>
    </w:lvl>
    <w:lvl w:ilvl="8">
      <w:start w:val="1"/>
      <w:numFmt w:val="lowerRoman"/>
      <w:lvlText w:val="%9."/>
      <w:lvlJc w:val="right"/>
      <w:pPr>
        <w:tabs>
          <w:tab w:val="num" w:pos="0"/>
        </w:tabs>
        <w:ind w:left="1644" w:hanging="171"/>
      </w:pPr>
    </w:lvl>
  </w:abstractNum>
  <w:abstractNum w:abstractNumId="27" w15:restartNumberingAfterBreak="0">
    <w:nsid w:val="52AA0F7C"/>
    <w:multiLevelType w:val="multilevel"/>
    <w:tmpl w:val="80FA5FC6"/>
    <w:lvl w:ilvl="0">
      <w:start w:val="1"/>
      <w:numFmt w:val="decimal"/>
      <w:pStyle w:val="Artykul"/>
      <w:lvlText w:val="Art.%1"/>
      <w:lvlJc w:val="left"/>
      <w:pPr>
        <w:tabs>
          <w:tab w:val="num" w:pos="541"/>
        </w:tabs>
        <w:ind w:left="-179" w:firstLine="0"/>
      </w:pPr>
    </w:lvl>
    <w:lvl w:ilvl="1">
      <w:start w:val="1"/>
      <w:numFmt w:val="decimal"/>
      <w:pStyle w:val="Paragraf2"/>
      <w:lvlText w:val="%2."/>
      <w:lvlJc w:val="left"/>
      <w:pPr>
        <w:tabs>
          <w:tab w:val="num" w:pos="737"/>
        </w:tabs>
        <w:ind w:left="737" w:hanging="556"/>
      </w:pPr>
      <w:rPr>
        <w:rFonts w:ascii="Times New Roman" w:hAnsi="Times New Roman" w:cs="Times New Roman"/>
        <w:b w:val="0"/>
        <w:i w:val="0"/>
        <w:sz w:val="24"/>
        <w:szCs w:val="24"/>
      </w:rPr>
    </w:lvl>
    <w:lvl w:ilvl="2">
      <w:start w:val="1"/>
      <w:numFmt w:val="decimal"/>
      <w:pStyle w:val="Punkt"/>
      <w:lvlText w:val="%3."/>
      <w:lvlJc w:val="left"/>
      <w:pPr>
        <w:tabs>
          <w:tab w:val="num" w:pos="1353"/>
        </w:tabs>
        <w:ind w:left="1353" w:hanging="360"/>
      </w:pPr>
      <w:rPr>
        <w:rFonts w:ascii="Times New Roman" w:hAnsi="Times New Roman" w:cs="Times New Roman"/>
        <w:b w:val="0"/>
        <w:i w:val="0"/>
        <w:sz w:val="24"/>
      </w:rPr>
    </w:lvl>
    <w:lvl w:ilvl="3">
      <w:start w:val="1"/>
      <w:numFmt w:val="decimal"/>
      <w:pStyle w:val="Ppunkt"/>
      <w:lvlText w:val="%3.%4"/>
      <w:lvlJc w:val="left"/>
      <w:pPr>
        <w:tabs>
          <w:tab w:val="num" w:pos="1620"/>
        </w:tabs>
        <w:ind w:left="1620" w:hanging="360"/>
      </w:pPr>
    </w:lvl>
    <w:lvl w:ilvl="4">
      <w:start w:val="1"/>
      <w:numFmt w:val="none"/>
      <w:suff w:val="nothing"/>
      <w:lvlText w:val=""/>
      <w:lvlJc w:val="left"/>
      <w:pPr>
        <w:tabs>
          <w:tab w:val="num" w:pos="0"/>
        </w:tabs>
        <w:ind w:left="1621" w:hanging="360"/>
      </w:pPr>
    </w:lvl>
    <w:lvl w:ilvl="5">
      <w:start w:val="1"/>
      <w:numFmt w:val="none"/>
      <w:suff w:val="nothing"/>
      <w:lvlText w:val=""/>
      <w:lvlJc w:val="left"/>
      <w:pPr>
        <w:tabs>
          <w:tab w:val="num" w:pos="0"/>
        </w:tabs>
        <w:ind w:left="1981" w:hanging="360"/>
      </w:pPr>
    </w:lvl>
    <w:lvl w:ilvl="6">
      <w:start w:val="1"/>
      <w:numFmt w:val="none"/>
      <w:suff w:val="nothing"/>
      <w:lvlText w:val=""/>
      <w:lvlJc w:val="left"/>
      <w:pPr>
        <w:tabs>
          <w:tab w:val="num" w:pos="0"/>
        </w:tabs>
        <w:ind w:left="2341" w:hanging="360"/>
      </w:pPr>
    </w:lvl>
    <w:lvl w:ilvl="7">
      <w:start w:val="1"/>
      <w:numFmt w:val="none"/>
      <w:suff w:val="nothing"/>
      <w:lvlText w:val=""/>
      <w:lvlJc w:val="left"/>
      <w:pPr>
        <w:tabs>
          <w:tab w:val="num" w:pos="0"/>
        </w:tabs>
        <w:ind w:left="2701" w:hanging="360"/>
      </w:pPr>
    </w:lvl>
    <w:lvl w:ilvl="8">
      <w:start w:val="1"/>
      <w:numFmt w:val="none"/>
      <w:suff w:val="nothing"/>
      <w:lvlText w:val=""/>
      <w:lvlJc w:val="left"/>
      <w:pPr>
        <w:tabs>
          <w:tab w:val="num" w:pos="0"/>
        </w:tabs>
        <w:ind w:left="3061" w:hanging="462"/>
      </w:pPr>
    </w:lvl>
  </w:abstractNum>
  <w:abstractNum w:abstractNumId="28" w15:restartNumberingAfterBreak="0">
    <w:nsid w:val="54767EF5"/>
    <w:multiLevelType w:val="multilevel"/>
    <w:tmpl w:val="BFB057FE"/>
    <w:lvl w:ilvl="0">
      <w:start w:val="1"/>
      <w:numFmt w:val="decimal"/>
      <w:lvlText w:val="%1)"/>
      <w:lvlJc w:val="left"/>
      <w:pPr>
        <w:tabs>
          <w:tab w:val="num" w:pos="0"/>
        </w:tabs>
        <w:ind w:left="795" w:hanging="341"/>
      </w:pPr>
      <w:rPr>
        <w:b w:val="0"/>
        <w:i w:val="0"/>
        <w:sz w:val="20"/>
      </w:rPr>
    </w:lvl>
    <w:lvl w:ilvl="1">
      <w:start w:val="1"/>
      <w:numFmt w:val="decimal"/>
      <w:lvlText w:val="%2)"/>
      <w:lvlJc w:val="left"/>
      <w:pPr>
        <w:tabs>
          <w:tab w:val="num" w:pos="0"/>
        </w:tabs>
        <w:ind w:left="984" w:hanging="360"/>
      </w:pPr>
    </w:lvl>
    <w:lvl w:ilvl="2">
      <w:start w:val="1"/>
      <w:numFmt w:val="lowerLetter"/>
      <w:lvlText w:val="%3)"/>
      <w:lvlJc w:val="right"/>
      <w:pPr>
        <w:tabs>
          <w:tab w:val="num" w:pos="0"/>
        </w:tabs>
        <w:ind w:left="1192" w:hanging="57"/>
      </w:pPr>
    </w:lvl>
    <w:lvl w:ilvl="3">
      <w:start w:val="1"/>
      <w:numFmt w:val="none"/>
      <w:suff w:val="nothing"/>
      <w:lvlText w:val="-"/>
      <w:lvlJc w:val="left"/>
      <w:pPr>
        <w:tabs>
          <w:tab w:val="num" w:pos="0"/>
        </w:tabs>
        <w:ind w:left="1135" w:hanging="171"/>
      </w:pPr>
    </w:lvl>
    <w:lvl w:ilvl="4">
      <w:start w:val="1"/>
      <w:numFmt w:val="lowerLetter"/>
      <w:lvlText w:val="%5."/>
      <w:lvlJc w:val="left"/>
      <w:pPr>
        <w:tabs>
          <w:tab w:val="num" w:pos="0"/>
        </w:tabs>
        <w:ind w:left="1305" w:hanging="171"/>
      </w:pPr>
    </w:lvl>
    <w:lvl w:ilvl="5">
      <w:start w:val="1"/>
      <w:numFmt w:val="lowerRoman"/>
      <w:lvlText w:val="%6."/>
      <w:lvlJc w:val="right"/>
      <w:pPr>
        <w:tabs>
          <w:tab w:val="num" w:pos="0"/>
        </w:tabs>
        <w:ind w:left="1475" w:hanging="171"/>
      </w:pPr>
    </w:lvl>
    <w:lvl w:ilvl="6">
      <w:start w:val="1"/>
      <w:numFmt w:val="decimal"/>
      <w:lvlText w:val="%7."/>
      <w:lvlJc w:val="left"/>
      <w:pPr>
        <w:tabs>
          <w:tab w:val="num" w:pos="0"/>
        </w:tabs>
        <w:ind w:left="1645" w:hanging="171"/>
      </w:pPr>
    </w:lvl>
    <w:lvl w:ilvl="7">
      <w:start w:val="1"/>
      <w:numFmt w:val="lowerLetter"/>
      <w:lvlText w:val="%8."/>
      <w:lvlJc w:val="left"/>
      <w:pPr>
        <w:tabs>
          <w:tab w:val="num" w:pos="0"/>
        </w:tabs>
        <w:ind w:left="1815" w:hanging="171"/>
      </w:pPr>
    </w:lvl>
    <w:lvl w:ilvl="8">
      <w:start w:val="1"/>
      <w:numFmt w:val="lowerRoman"/>
      <w:lvlText w:val="%9."/>
      <w:lvlJc w:val="right"/>
      <w:pPr>
        <w:tabs>
          <w:tab w:val="num" w:pos="0"/>
        </w:tabs>
        <w:ind w:left="1985" w:hanging="171"/>
      </w:pPr>
    </w:lvl>
  </w:abstractNum>
  <w:abstractNum w:abstractNumId="29" w15:restartNumberingAfterBreak="0">
    <w:nsid w:val="55CD62C3"/>
    <w:multiLevelType w:val="multilevel"/>
    <w:tmpl w:val="53A2FEDE"/>
    <w:lvl w:ilvl="0">
      <w:start w:val="1"/>
      <w:numFmt w:val="decimal"/>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Roman"/>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Roman"/>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lowerLetter"/>
      <w:lvlText w:val="%8."/>
      <w:lvlJc w:val="left"/>
      <w:pPr>
        <w:tabs>
          <w:tab w:val="num" w:pos="0"/>
        </w:tabs>
        <w:ind w:left="3240" w:hanging="360"/>
      </w:pPr>
    </w:lvl>
    <w:lvl w:ilvl="8">
      <w:start w:val="1"/>
      <w:numFmt w:val="lowerRoman"/>
      <w:lvlText w:val="%9."/>
      <w:lvlJc w:val="left"/>
      <w:pPr>
        <w:tabs>
          <w:tab w:val="num" w:pos="3600"/>
        </w:tabs>
        <w:ind w:left="3600" w:hanging="360"/>
      </w:pPr>
    </w:lvl>
  </w:abstractNum>
  <w:abstractNum w:abstractNumId="30" w15:restartNumberingAfterBreak="0">
    <w:nsid w:val="58255A50"/>
    <w:multiLevelType w:val="multilevel"/>
    <w:tmpl w:val="D3864212"/>
    <w:lvl w:ilvl="0">
      <w:start w:val="1"/>
      <w:numFmt w:val="decimal"/>
      <w:lvlText w:val="§ %1."/>
      <w:lvlJc w:val="left"/>
      <w:pPr>
        <w:tabs>
          <w:tab w:val="num" w:pos="680"/>
        </w:tabs>
        <w:ind w:left="680" w:hanging="680"/>
      </w:pPr>
      <w:rPr>
        <w:rFonts w:ascii="Arial" w:hAnsi="Arial" w:cs="Arial"/>
        <w:b/>
        <w:i w:val="0"/>
        <w:sz w:val="20"/>
      </w:rPr>
    </w:lvl>
    <w:lvl w:ilvl="1">
      <w:start w:val="1"/>
      <w:numFmt w:val="decimal"/>
      <w:lvlText w:val="%1.%2."/>
      <w:lvlJc w:val="left"/>
      <w:pPr>
        <w:tabs>
          <w:tab w:val="num" w:pos="680"/>
        </w:tabs>
        <w:ind w:left="680" w:hanging="680"/>
      </w:pPr>
      <w:rPr>
        <w:rFonts w:ascii="Bookman Old Style" w:hAnsi="Bookman Old Style"/>
        <w:b w:val="0"/>
        <w:i w:val="0"/>
        <w:strike w:val="0"/>
        <w:dstrike w:val="0"/>
        <w:sz w:val="20"/>
        <w:szCs w:val="20"/>
      </w:rPr>
    </w:lvl>
    <w:lvl w:ilvl="2">
      <w:start w:val="1"/>
      <w:numFmt w:val="lowerLetter"/>
      <w:lvlText w:val="%3)"/>
      <w:lvlJc w:val="left"/>
      <w:pPr>
        <w:tabs>
          <w:tab w:val="num" w:pos="1361"/>
        </w:tabs>
        <w:ind w:left="1361" w:hanging="681"/>
      </w:pPr>
      <w:rPr>
        <w:rFonts w:ascii="Times New Roman" w:eastAsia="Times New Roman" w:hAnsi="Times New Roman" w:cs="Times New Roman"/>
        <w:b w:val="0"/>
        <w:i w:val="0"/>
        <w:sz w:val="20"/>
      </w:rPr>
    </w:lvl>
    <w:lvl w:ilvl="3">
      <w:start w:val="1"/>
      <w:numFmt w:val="bullet"/>
      <w:lvlText w:val="-"/>
      <w:lvlJc w:val="left"/>
      <w:pPr>
        <w:tabs>
          <w:tab w:val="num" w:pos="1928"/>
        </w:tabs>
        <w:ind w:left="1928" w:hanging="567"/>
      </w:pPr>
      <w:rPr>
        <w:rFonts w:ascii="Times New Roman" w:hAnsi="Times New Roman" w:cs="Times New Roman" w:hint="default"/>
      </w:rPr>
    </w:lvl>
    <w:lvl w:ilvl="4">
      <w:start w:val="1"/>
      <w:numFmt w:val="lowerRoman"/>
      <w:lvlText w:val="(%5)"/>
      <w:lvlJc w:val="left"/>
      <w:pPr>
        <w:tabs>
          <w:tab w:val="num" w:pos="2268"/>
        </w:tabs>
        <w:ind w:left="2268" w:hanging="680"/>
      </w:pPr>
    </w:lvl>
    <w:lvl w:ilvl="5">
      <w:start w:val="1"/>
      <w:numFmt w:val="bullet"/>
      <w:lvlText w:val="·"/>
      <w:lvlJc w:val="left"/>
      <w:pPr>
        <w:tabs>
          <w:tab w:val="num" w:pos="2722"/>
        </w:tabs>
        <w:ind w:left="2722" w:hanging="454"/>
      </w:pPr>
      <w:rPr>
        <w:rFonts w:ascii="Symbol" w:hAnsi="Symbol" w:cs="Symbol" w:hint="default"/>
        <w:color w:val="000000"/>
      </w:r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5A2A3824"/>
    <w:multiLevelType w:val="multilevel"/>
    <w:tmpl w:val="F3FCC352"/>
    <w:lvl w:ilvl="0">
      <w:start w:val="1"/>
      <w:numFmt w:val="decimal"/>
      <w:lvlText w:val="%1."/>
      <w:lvlJc w:val="left"/>
      <w:pPr>
        <w:tabs>
          <w:tab w:val="num" w:pos="0"/>
        </w:tabs>
        <w:ind w:left="454" w:hanging="341"/>
      </w:pPr>
      <w:rPr>
        <w:rFonts w:ascii="Arial" w:hAnsi="Arial"/>
        <w:b w:val="0"/>
        <w:i w:val="0"/>
        <w:sz w:val="20"/>
      </w:rPr>
    </w:lvl>
    <w:lvl w:ilvl="1">
      <w:start w:val="1"/>
      <w:numFmt w:val="decimal"/>
      <w:lvlText w:val="%2)"/>
      <w:lvlJc w:val="left"/>
      <w:pPr>
        <w:tabs>
          <w:tab w:val="num" w:pos="0"/>
        </w:tabs>
        <w:ind w:left="680" w:hanging="397"/>
      </w:pPr>
    </w:lvl>
    <w:lvl w:ilvl="2">
      <w:start w:val="1"/>
      <w:numFmt w:val="lowerLetter"/>
      <w:lvlText w:val="%3)"/>
      <w:lvlJc w:val="right"/>
      <w:pPr>
        <w:tabs>
          <w:tab w:val="num" w:pos="0"/>
        </w:tabs>
        <w:ind w:left="851" w:hanging="57"/>
      </w:pPr>
    </w:lvl>
    <w:lvl w:ilvl="3">
      <w:start w:val="1"/>
      <w:numFmt w:val="none"/>
      <w:suff w:val="nothing"/>
      <w:lvlText w:val="-"/>
      <w:lvlJc w:val="left"/>
      <w:pPr>
        <w:tabs>
          <w:tab w:val="num" w:pos="0"/>
        </w:tabs>
        <w:ind w:left="794" w:hanging="171"/>
      </w:pPr>
    </w:lvl>
    <w:lvl w:ilvl="4">
      <w:start w:val="1"/>
      <w:numFmt w:val="lowerLetter"/>
      <w:lvlText w:val="%5."/>
      <w:lvlJc w:val="left"/>
      <w:pPr>
        <w:tabs>
          <w:tab w:val="num" w:pos="0"/>
        </w:tabs>
        <w:ind w:left="964" w:hanging="171"/>
      </w:pPr>
    </w:lvl>
    <w:lvl w:ilvl="5">
      <w:start w:val="1"/>
      <w:numFmt w:val="lowerRoman"/>
      <w:lvlText w:val="%6."/>
      <w:lvlJc w:val="right"/>
      <w:pPr>
        <w:tabs>
          <w:tab w:val="num" w:pos="0"/>
        </w:tabs>
        <w:ind w:left="1134" w:hanging="171"/>
      </w:pPr>
    </w:lvl>
    <w:lvl w:ilvl="6">
      <w:start w:val="1"/>
      <w:numFmt w:val="decimal"/>
      <w:lvlText w:val="%7."/>
      <w:lvlJc w:val="left"/>
      <w:pPr>
        <w:tabs>
          <w:tab w:val="num" w:pos="0"/>
        </w:tabs>
        <w:ind w:left="1304" w:hanging="171"/>
      </w:pPr>
    </w:lvl>
    <w:lvl w:ilvl="7">
      <w:start w:val="1"/>
      <w:numFmt w:val="lowerLetter"/>
      <w:lvlText w:val="%8."/>
      <w:lvlJc w:val="left"/>
      <w:pPr>
        <w:tabs>
          <w:tab w:val="num" w:pos="0"/>
        </w:tabs>
        <w:ind w:left="1474" w:hanging="171"/>
      </w:pPr>
    </w:lvl>
    <w:lvl w:ilvl="8">
      <w:start w:val="1"/>
      <w:numFmt w:val="lowerRoman"/>
      <w:lvlText w:val="%9."/>
      <w:lvlJc w:val="right"/>
      <w:pPr>
        <w:tabs>
          <w:tab w:val="num" w:pos="0"/>
        </w:tabs>
        <w:ind w:left="1644" w:hanging="171"/>
      </w:pPr>
    </w:lvl>
  </w:abstractNum>
  <w:abstractNum w:abstractNumId="32" w15:restartNumberingAfterBreak="0">
    <w:nsid w:val="5B244A8D"/>
    <w:multiLevelType w:val="multilevel"/>
    <w:tmpl w:val="8A6CE8C6"/>
    <w:lvl w:ilvl="0">
      <w:start w:val="1"/>
      <w:numFmt w:val="decimal"/>
      <w:lvlText w:val="%1."/>
      <w:lvlJc w:val="left"/>
      <w:pPr>
        <w:tabs>
          <w:tab w:val="num" w:pos="0"/>
        </w:tabs>
        <w:ind w:left="341" w:hanging="341"/>
      </w:pPr>
      <w:rPr>
        <w:rFonts w:ascii="Arial" w:hAnsi="Arial"/>
        <w:b w:val="0"/>
        <w:i w:val="0"/>
        <w:sz w:val="20"/>
      </w:rPr>
    </w:lvl>
    <w:lvl w:ilvl="1">
      <w:start w:val="1"/>
      <w:numFmt w:val="decimal"/>
      <w:lvlText w:val="%2)"/>
      <w:lvlJc w:val="left"/>
      <w:pPr>
        <w:tabs>
          <w:tab w:val="num" w:pos="0"/>
        </w:tabs>
        <w:ind w:left="680" w:hanging="397"/>
      </w:pPr>
    </w:lvl>
    <w:lvl w:ilvl="2">
      <w:start w:val="1"/>
      <w:numFmt w:val="lowerLetter"/>
      <w:lvlText w:val="%3)"/>
      <w:lvlJc w:val="right"/>
      <w:pPr>
        <w:tabs>
          <w:tab w:val="num" w:pos="0"/>
        </w:tabs>
        <w:ind w:left="851" w:hanging="57"/>
      </w:pPr>
    </w:lvl>
    <w:lvl w:ilvl="3">
      <w:start w:val="1"/>
      <w:numFmt w:val="none"/>
      <w:suff w:val="nothing"/>
      <w:lvlText w:val="-"/>
      <w:lvlJc w:val="left"/>
      <w:pPr>
        <w:tabs>
          <w:tab w:val="num" w:pos="0"/>
        </w:tabs>
        <w:ind w:left="794" w:hanging="171"/>
      </w:pPr>
    </w:lvl>
    <w:lvl w:ilvl="4">
      <w:start w:val="1"/>
      <w:numFmt w:val="lowerLetter"/>
      <w:lvlText w:val="%5."/>
      <w:lvlJc w:val="left"/>
      <w:pPr>
        <w:tabs>
          <w:tab w:val="num" w:pos="0"/>
        </w:tabs>
        <w:ind w:left="964" w:hanging="171"/>
      </w:pPr>
    </w:lvl>
    <w:lvl w:ilvl="5">
      <w:start w:val="1"/>
      <w:numFmt w:val="lowerRoman"/>
      <w:lvlText w:val="%6."/>
      <w:lvlJc w:val="right"/>
      <w:pPr>
        <w:tabs>
          <w:tab w:val="num" w:pos="0"/>
        </w:tabs>
        <w:ind w:left="1134" w:hanging="171"/>
      </w:pPr>
    </w:lvl>
    <w:lvl w:ilvl="6">
      <w:start w:val="1"/>
      <w:numFmt w:val="decimal"/>
      <w:lvlText w:val="%7."/>
      <w:lvlJc w:val="left"/>
      <w:pPr>
        <w:tabs>
          <w:tab w:val="num" w:pos="0"/>
        </w:tabs>
        <w:ind w:left="1304" w:hanging="171"/>
      </w:pPr>
    </w:lvl>
    <w:lvl w:ilvl="7">
      <w:start w:val="1"/>
      <w:numFmt w:val="lowerLetter"/>
      <w:lvlText w:val="%8."/>
      <w:lvlJc w:val="left"/>
      <w:pPr>
        <w:tabs>
          <w:tab w:val="num" w:pos="0"/>
        </w:tabs>
        <w:ind w:left="1474" w:hanging="171"/>
      </w:pPr>
    </w:lvl>
    <w:lvl w:ilvl="8">
      <w:start w:val="1"/>
      <w:numFmt w:val="lowerRoman"/>
      <w:lvlText w:val="%9."/>
      <w:lvlJc w:val="right"/>
      <w:pPr>
        <w:tabs>
          <w:tab w:val="num" w:pos="0"/>
        </w:tabs>
        <w:ind w:left="1644" w:hanging="171"/>
      </w:pPr>
    </w:lvl>
  </w:abstractNum>
  <w:abstractNum w:abstractNumId="33" w15:restartNumberingAfterBreak="0">
    <w:nsid w:val="5D8E4A7D"/>
    <w:multiLevelType w:val="multilevel"/>
    <w:tmpl w:val="DDFCC8C6"/>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34" w15:restartNumberingAfterBreak="0">
    <w:nsid w:val="602236F2"/>
    <w:multiLevelType w:val="multilevel"/>
    <w:tmpl w:val="0415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620D5651"/>
    <w:multiLevelType w:val="multilevel"/>
    <w:tmpl w:val="64FA401A"/>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36" w15:restartNumberingAfterBreak="0">
    <w:nsid w:val="67A561A7"/>
    <w:multiLevelType w:val="multilevel"/>
    <w:tmpl w:val="0F14B1E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7" w15:restartNumberingAfterBreak="0">
    <w:nsid w:val="68610CBF"/>
    <w:multiLevelType w:val="multilevel"/>
    <w:tmpl w:val="64580C26"/>
    <w:lvl w:ilvl="0">
      <w:start w:val="1"/>
      <w:numFmt w:val="decimal"/>
      <w:lvlText w:val="%1."/>
      <w:lvlJc w:val="left"/>
      <w:pPr>
        <w:tabs>
          <w:tab w:val="num" w:pos="0"/>
        </w:tabs>
        <w:ind w:left="454" w:hanging="341"/>
      </w:pPr>
      <w:rPr>
        <w:rFonts w:ascii="Arial" w:hAnsi="Arial"/>
        <w:b w:val="0"/>
        <w:i w:val="0"/>
        <w:sz w:val="20"/>
      </w:rPr>
    </w:lvl>
    <w:lvl w:ilvl="1">
      <w:start w:val="1"/>
      <w:numFmt w:val="decimal"/>
      <w:lvlText w:val="%2)"/>
      <w:lvlJc w:val="left"/>
      <w:pPr>
        <w:tabs>
          <w:tab w:val="num" w:pos="0"/>
        </w:tabs>
        <w:ind w:left="680" w:hanging="397"/>
      </w:pPr>
    </w:lvl>
    <w:lvl w:ilvl="2">
      <w:start w:val="1"/>
      <w:numFmt w:val="lowerLetter"/>
      <w:lvlText w:val="%3)"/>
      <w:lvlJc w:val="right"/>
      <w:pPr>
        <w:tabs>
          <w:tab w:val="num" w:pos="0"/>
        </w:tabs>
        <w:ind w:left="851" w:hanging="57"/>
      </w:pPr>
    </w:lvl>
    <w:lvl w:ilvl="3">
      <w:start w:val="1"/>
      <w:numFmt w:val="none"/>
      <w:suff w:val="nothing"/>
      <w:lvlText w:val="-"/>
      <w:lvlJc w:val="left"/>
      <w:pPr>
        <w:tabs>
          <w:tab w:val="num" w:pos="0"/>
        </w:tabs>
        <w:ind w:left="794" w:hanging="171"/>
      </w:pPr>
    </w:lvl>
    <w:lvl w:ilvl="4">
      <w:start w:val="1"/>
      <w:numFmt w:val="lowerLetter"/>
      <w:lvlText w:val="%5."/>
      <w:lvlJc w:val="left"/>
      <w:pPr>
        <w:tabs>
          <w:tab w:val="num" w:pos="0"/>
        </w:tabs>
        <w:ind w:left="964" w:hanging="171"/>
      </w:pPr>
    </w:lvl>
    <w:lvl w:ilvl="5">
      <w:start w:val="1"/>
      <w:numFmt w:val="lowerRoman"/>
      <w:lvlText w:val="%6."/>
      <w:lvlJc w:val="right"/>
      <w:pPr>
        <w:tabs>
          <w:tab w:val="num" w:pos="0"/>
        </w:tabs>
        <w:ind w:left="1134" w:hanging="171"/>
      </w:pPr>
    </w:lvl>
    <w:lvl w:ilvl="6">
      <w:start w:val="1"/>
      <w:numFmt w:val="decimal"/>
      <w:lvlText w:val="%7."/>
      <w:lvlJc w:val="left"/>
      <w:pPr>
        <w:tabs>
          <w:tab w:val="num" w:pos="0"/>
        </w:tabs>
        <w:ind w:left="1304" w:hanging="171"/>
      </w:pPr>
    </w:lvl>
    <w:lvl w:ilvl="7">
      <w:start w:val="1"/>
      <w:numFmt w:val="lowerLetter"/>
      <w:lvlText w:val="%8."/>
      <w:lvlJc w:val="left"/>
      <w:pPr>
        <w:tabs>
          <w:tab w:val="num" w:pos="0"/>
        </w:tabs>
        <w:ind w:left="1474" w:hanging="171"/>
      </w:pPr>
    </w:lvl>
    <w:lvl w:ilvl="8">
      <w:start w:val="1"/>
      <w:numFmt w:val="lowerRoman"/>
      <w:lvlText w:val="%9."/>
      <w:lvlJc w:val="right"/>
      <w:pPr>
        <w:tabs>
          <w:tab w:val="num" w:pos="0"/>
        </w:tabs>
        <w:ind w:left="1644" w:hanging="171"/>
      </w:pPr>
    </w:lvl>
  </w:abstractNum>
  <w:abstractNum w:abstractNumId="38" w15:restartNumberingAfterBreak="0">
    <w:nsid w:val="6D1C1CC6"/>
    <w:multiLevelType w:val="multilevel"/>
    <w:tmpl w:val="2F46FB68"/>
    <w:lvl w:ilvl="0">
      <w:start w:val="1"/>
      <w:numFmt w:val="decimal"/>
      <w:lvlText w:val="%1."/>
      <w:lvlJc w:val="left"/>
      <w:pPr>
        <w:tabs>
          <w:tab w:val="num" w:pos="0"/>
        </w:tabs>
        <w:ind w:left="454" w:hanging="341"/>
      </w:pPr>
      <w:rPr>
        <w:rFonts w:ascii="Arial" w:hAnsi="Arial"/>
        <w:b w:val="0"/>
        <w:i w:val="0"/>
        <w:sz w:val="20"/>
      </w:rPr>
    </w:lvl>
    <w:lvl w:ilvl="1">
      <w:start w:val="1"/>
      <w:numFmt w:val="lowerLetter"/>
      <w:lvlText w:val="%2."/>
      <w:lvlJc w:val="left"/>
      <w:pPr>
        <w:tabs>
          <w:tab w:val="num" w:pos="0"/>
        </w:tabs>
        <w:ind w:left="680" w:hanging="397"/>
      </w:pPr>
      <w:rPr>
        <w:rFonts w:ascii="Arial" w:eastAsia="Calibri" w:hAnsi="Arial" w:cs="Arial"/>
      </w:rPr>
    </w:lvl>
    <w:lvl w:ilvl="2">
      <w:start w:val="1"/>
      <w:numFmt w:val="lowerLetter"/>
      <w:lvlText w:val="%3)"/>
      <w:lvlJc w:val="right"/>
      <w:pPr>
        <w:tabs>
          <w:tab w:val="num" w:pos="0"/>
        </w:tabs>
        <w:ind w:left="851" w:hanging="57"/>
      </w:pPr>
    </w:lvl>
    <w:lvl w:ilvl="3">
      <w:start w:val="1"/>
      <w:numFmt w:val="none"/>
      <w:suff w:val="nothing"/>
      <w:lvlText w:val="-"/>
      <w:lvlJc w:val="left"/>
      <w:pPr>
        <w:tabs>
          <w:tab w:val="num" w:pos="0"/>
        </w:tabs>
        <w:ind w:left="794" w:hanging="171"/>
      </w:pPr>
    </w:lvl>
    <w:lvl w:ilvl="4">
      <w:start w:val="1"/>
      <w:numFmt w:val="lowerLetter"/>
      <w:lvlText w:val="%5."/>
      <w:lvlJc w:val="left"/>
      <w:pPr>
        <w:tabs>
          <w:tab w:val="num" w:pos="0"/>
        </w:tabs>
        <w:ind w:left="964" w:hanging="171"/>
      </w:pPr>
    </w:lvl>
    <w:lvl w:ilvl="5">
      <w:start w:val="1"/>
      <w:numFmt w:val="lowerRoman"/>
      <w:lvlText w:val="%6."/>
      <w:lvlJc w:val="right"/>
      <w:pPr>
        <w:tabs>
          <w:tab w:val="num" w:pos="0"/>
        </w:tabs>
        <w:ind w:left="1134" w:hanging="171"/>
      </w:pPr>
    </w:lvl>
    <w:lvl w:ilvl="6">
      <w:start w:val="1"/>
      <w:numFmt w:val="decimal"/>
      <w:lvlText w:val="%7."/>
      <w:lvlJc w:val="left"/>
      <w:pPr>
        <w:tabs>
          <w:tab w:val="num" w:pos="0"/>
        </w:tabs>
        <w:ind w:left="1304" w:hanging="171"/>
      </w:pPr>
    </w:lvl>
    <w:lvl w:ilvl="7">
      <w:start w:val="1"/>
      <w:numFmt w:val="lowerLetter"/>
      <w:lvlText w:val="%8."/>
      <w:lvlJc w:val="left"/>
      <w:pPr>
        <w:tabs>
          <w:tab w:val="num" w:pos="0"/>
        </w:tabs>
        <w:ind w:left="1474" w:hanging="171"/>
      </w:pPr>
    </w:lvl>
    <w:lvl w:ilvl="8">
      <w:start w:val="1"/>
      <w:numFmt w:val="lowerRoman"/>
      <w:lvlText w:val="%9."/>
      <w:lvlJc w:val="right"/>
      <w:pPr>
        <w:tabs>
          <w:tab w:val="num" w:pos="0"/>
        </w:tabs>
        <w:ind w:left="1644" w:hanging="171"/>
      </w:pPr>
    </w:lvl>
  </w:abstractNum>
  <w:abstractNum w:abstractNumId="39" w15:restartNumberingAfterBreak="0">
    <w:nsid w:val="6D5B088E"/>
    <w:multiLevelType w:val="multilevel"/>
    <w:tmpl w:val="9F68C760"/>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0" w15:restartNumberingAfterBreak="0">
    <w:nsid w:val="71104078"/>
    <w:multiLevelType w:val="multilevel"/>
    <w:tmpl w:val="0B90F744"/>
    <w:lvl w:ilvl="0">
      <w:start w:val="1"/>
      <w:numFmt w:val="decimal"/>
      <w:lvlText w:val="§ %1."/>
      <w:lvlJc w:val="left"/>
      <w:pPr>
        <w:tabs>
          <w:tab w:val="num" w:pos="680"/>
        </w:tabs>
        <w:ind w:left="680" w:hanging="680"/>
      </w:pPr>
      <w:rPr>
        <w:rFonts w:ascii="Arial" w:hAnsi="Arial" w:cs="Arial"/>
        <w:b/>
        <w:i w:val="0"/>
        <w:sz w:val="20"/>
      </w:rPr>
    </w:lvl>
    <w:lvl w:ilvl="1">
      <w:start w:val="1"/>
      <w:numFmt w:val="decimal"/>
      <w:lvlText w:val="%1.%2."/>
      <w:lvlJc w:val="left"/>
      <w:pPr>
        <w:tabs>
          <w:tab w:val="num" w:pos="680"/>
        </w:tabs>
        <w:ind w:left="680" w:hanging="680"/>
      </w:pPr>
      <w:rPr>
        <w:rFonts w:ascii="Bookman Old Style" w:hAnsi="Bookman Old Style"/>
        <w:b w:val="0"/>
        <w:i w:val="0"/>
        <w:strike w:val="0"/>
        <w:dstrike w:val="0"/>
        <w:sz w:val="20"/>
        <w:szCs w:val="20"/>
      </w:rPr>
    </w:lvl>
    <w:lvl w:ilvl="2">
      <w:start w:val="1"/>
      <w:numFmt w:val="lowerLetter"/>
      <w:lvlText w:val="%3)"/>
      <w:lvlJc w:val="left"/>
      <w:pPr>
        <w:tabs>
          <w:tab w:val="num" w:pos="1361"/>
        </w:tabs>
        <w:ind w:left="1361" w:hanging="681"/>
      </w:pPr>
      <w:rPr>
        <w:rFonts w:ascii="Times New Roman" w:eastAsia="Times New Roman" w:hAnsi="Times New Roman" w:cs="Times New Roman"/>
        <w:b w:val="0"/>
        <w:i w:val="0"/>
        <w:sz w:val="20"/>
      </w:rPr>
    </w:lvl>
    <w:lvl w:ilvl="3">
      <w:start w:val="1"/>
      <w:numFmt w:val="bullet"/>
      <w:lvlText w:val="-"/>
      <w:lvlJc w:val="left"/>
      <w:pPr>
        <w:tabs>
          <w:tab w:val="num" w:pos="1928"/>
        </w:tabs>
        <w:ind w:left="1928" w:hanging="567"/>
      </w:pPr>
      <w:rPr>
        <w:rFonts w:ascii="Times New Roman" w:hAnsi="Times New Roman" w:cs="Times New Roman" w:hint="default"/>
      </w:rPr>
    </w:lvl>
    <w:lvl w:ilvl="4">
      <w:start w:val="1"/>
      <w:numFmt w:val="lowerRoman"/>
      <w:lvlText w:val="(%5)"/>
      <w:lvlJc w:val="left"/>
      <w:pPr>
        <w:tabs>
          <w:tab w:val="num" w:pos="2268"/>
        </w:tabs>
        <w:ind w:left="2268" w:hanging="680"/>
      </w:pPr>
    </w:lvl>
    <w:lvl w:ilvl="5">
      <w:start w:val="1"/>
      <w:numFmt w:val="bullet"/>
      <w:lvlText w:val="·"/>
      <w:lvlJc w:val="left"/>
      <w:pPr>
        <w:tabs>
          <w:tab w:val="num" w:pos="2722"/>
        </w:tabs>
        <w:ind w:left="2722" w:hanging="454"/>
      </w:pPr>
      <w:rPr>
        <w:rFonts w:ascii="Symbol" w:hAnsi="Symbol" w:cs="Symbol" w:hint="default"/>
        <w:color w:val="000000"/>
      </w:r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1" w15:restartNumberingAfterBreak="0">
    <w:nsid w:val="71ED4F89"/>
    <w:multiLevelType w:val="multilevel"/>
    <w:tmpl w:val="1512DC1E"/>
    <w:lvl w:ilvl="0">
      <w:start w:val="1"/>
      <w:numFmt w:val="decimal"/>
      <w:pStyle w:val="ACPTyturozdziau"/>
      <w:lvlText w:val="§ %1."/>
      <w:lvlJc w:val="left"/>
      <w:pPr>
        <w:tabs>
          <w:tab w:val="num" w:pos="851"/>
        </w:tabs>
        <w:ind w:left="0" w:firstLine="0"/>
      </w:pPr>
      <w:rPr>
        <w:rFonts w:ascii="Calibri" w:hAnsi="Calibri" w:cs="Times New Roman"/>
        <w:b/>
        <w:i w:val="0"/>
        <w:sz w:val="22"/>
        <w:szCs w:val="20"/>
      </w:rPr>
    </w:lvl>
    <w:lvl w:ilvl="1">
      <w:start w:val="1"/>
      <w:numFmt w:val="decimal"/>
      <w:pStyle w:val="ACPTrerozdziau1"/>
      <w:lvlText w:val="%2."/>
      <w:lvlJc w:val="left"/>
      <w:pPr>
        <w:tabs>
          <w:tab w:val="num" w:pos="0"/>
        </w:tabs>
        <w:ind w:left="567" w:hanging="567"/>
      </w:pPr>
    </w:lvl>
    <w:lvl w:ilvl="2">
      <w:start w:val="1"/>
      <w:numFmt w:val="decimal"/>
      <w:pStyle w:val="ACPTrerozdziau2"/>
      <w:lvlText w:val="%2.%3"/>
      <w:lvlJc w:val="right"/>
      <w:pPr>
        <w:tabs>
          <w:tab w:val="num" w:pos="0"/>
        </w:tabs>
        <w:ind w:left="907" w:hanging="170"/>
      </w:pPr>
    </w:lvl>
    <w:lvl w:ilvl="3">
      <w:start w:val="1"/>
      <w:numFmt w:val="lowerLetter"/>
      <w:pStyle w:val="ACPListaabc-poziom1"/>
      <w:lvlText w:val="%4."/>
      <w:lvlJc w:val="left"/>
      <w:pPr>
        <w:tabs>
          <w:tab w:val="num" w:pos="0"/>
        </w:tabs>
        <w:ind w:left="907" w:hanging="283"/>
      </w:pPr>
    </w:lvl>
    <w:lvl w:ilvl="4">
      <w:start w:val="1"/>
      <w:numFmt w:val="lowerLetter"/>
      <w:pStyle w:val="ACPListaabc-poziom2"/>
      <w:lvlText w:val="%5."/>
      <w:lvlJc w:val="left"/>
      <w:pPr>
        <w:tabs>
          <w:tab w:val="num" w:pos="0"/>
        </w:tabs>
        <w:ind w:left="1247" w:hanging="283"/>
      </w:pPr>
    </w:lvl>
    <w:lvl w:ilvl="5">
      <w:start w:val="1"/>
      <w:numFmt w:val="lowerRoman"/>
      <w:lvlText w:val="%6."/>
      <w:lvlJc w:val="right"/>
      <w:pPr>
        <w:tabs>
          <w:tab w:val="num" w:pos="0"/>
        </w:tabs>
        <w:ind w:left="5341" w:hanging="180"/>
      </w:pPr>
    </w:lvl>
    <w:lvl w:ilvl="6">
      <w:start w:val="1"/>
      <w:numFmt w:val="decimal"/>
      <w:lvlText w:val="%7."/>
      <w:lvlJc w:val="left"/>
      <w:pPr>
        <w:tabs>
          <w:tab w:val="num" w:pos="0"/>
        </w:tabs>
        <w:ind w:left="6061" w:hanging="360"/>
      </w:pPr>
    </w:lvl>
    <w:lvl w:ilvl="7">
      <w:start w:val="1"/>
      <w:numFmt w:val="lowerLetter"/>
      <w:lvlText w:val="%8."/>
      <w:lvlJc w:val="left"/>
      <w:pPr>
        <w:tabs>
          <w:tab w:val="num" w:pos="0"/>
        </w:tabs>
        <w:ind w:left="6781" w:hanging="360"/>
      </w:pPr>
    </w:lvl>
    <w:lvl w:ilvl="8">
      <w:start w:val="1"/>
      <w:numFmt w:val="lowerRoman"/>
      <w:lvlText w:val="%9."/>
      <w:lvlJc w:val="right"/>
      <w:pPr>
        <w:tabs>
          <w:tab w:val="num" w:pos="0"/>
        </w:tabs>
        <w:ind w:left="7501" w:hanging="180"/>
      </w:pPr>
    </w:lvl>
  </w:abstractNum>
  <w:abstractNum w:abstractNumId="42" w15:restartNumberingAfterBreak="0">
    <w:nsid w:val="7C504F8E"/>
    <w:multiLevelType w:val="multilevel"/>
    <w:tmpl w:val="6108FB26"/>
    <w:lvl w:ilvl="0">
      <w:start w:val="1"/>
      <w:numFmt w:val="decimal"/>
      <w:lvlText w:val="%1."/>
      <w:lvlJc w:val="left"/>
      <w:pPr>
        <w:tabs>
          <w:tab w:val="num" w:pos="0"/>
        </w:tabs>
        <w:ind w:left="454" w:hanging="341"/>
      </w:pPr>
      <w:rPr>
        <w:rFonts w:ascii="Arial" w:hAnsi="Arial"/>
        <w:b w:val="0"/>
        <w:i w:val="0"/>
        <w:sz w:val="20"/>
      </w:rPr>
    </w:lvl>
    <w:lvl w:ilvl="1">
      <w:start w:val="1"/>
      <w:numFmt w:val="decimal"/>
      <w:lvlText w:val="%2)"/>
      <w:lvlJc w:val="left"/>
      <w:pPr>
        <w:tabs>
          <w:tab w:val="num" w:pos="0"/>
        </w:tabs>
        <w:ind w:left="680" w:hanging="397"/>
      </w:pPr>
    </w:lvl>
    <w:lvl w:ilvl="2">
      <w:start w:val="1"/>
      <w:numFmt w:val="lowerLetter"/>
      <w:lvlText w:val="%3)"/>
      <w:lvlJc w:val="right"/>
      <w:pPr>
        <w:tabs>
          <w:tab w:val="num" w:pos="0"/>
        </w:tabs>
        <w:ind w:left="851" w:hanging="57"/>
      </w:pPr>
    </w:lvl>
    <w:lvl w:ilvl="3">
      <w:start w:val="1"/>
      <w:numFmt w:val="none"/>
      <w:suff w:val="nothing"/>
      <w:lvlText w:val="-"/>
      <w:lvlJc w:val="left"/>
      <w:pPr>
        <w:tabs>
          <w:tab w:val="num" w:pos="0"/>
        </w:tabs>
        <w:ind w:left="794" w:hanging="171"/>
      </w:pPr>
    </w:lvl>
    <w:lvl w:ilvl="4">
      <w:start w:val="1"/>
      <w:numFmt w:val="lowerLetter"/>
      <w:lvlText w:val="%5."/>
      <w:lvlJc w:val="left"/>
      <w:pPr>
        <w:tabs>
          <w:tab w:val="num" w:pos="0"/>
        </w:tabs>
        <w:ind w:left="964" w:hanging="171"/>
      </w:pPr>
    </w:lvl>
    <w:lvl w:ilvl="5">
      <w:start w:val="1"/>
      <w:numFmt w:val="lowerRoman"/>
      <w:lvlText w:val="%6."/>
      <w:lvlJc w:val="right"/>
      <w:pPr>
        <w:tabs>
          <w:tab w:val="num" w:pos="0"/>
        </w:tabs>
        <w:ind w:left="1134" w:hanging="171"/>
      </w:pPr>
    </w:lvl>
    <w:lvl w:ilvl="6">
      <w:start w:val="1"/>
      <w:numFmt w:val="decimal"/>
      <w:lvlText w:val="%7."/>
      <w:lvlJc w:val="left"/>
      <w:pPr>
        <w:tabs>
          <w:tab w:val="num" w:pos="0"/>
        </w:tabs>
        <w:ind w:left="1304" w:hanging="171"/>
      </w:pPr>
    </w:lvl>
    <w:lvl w:ilvl="7">
      <w:start w:val="1"/>
      <w:numFmt w:val="lowerLetter"/>
      <w:lvlText w:val="%8."/>
      <w:lvlJc w:val="left"/>
      <w:pPr>
        <w:tabs>
          <w:tab w:val="num" w:pos="0"/>
        </w:tabs>
        <w:ind w:left="1474" w:hanging="171"/>
      </w:pPr>
    </w:lvl>
    <w:lvl w:ilvl="8">
      <w:start w:val="1"/>
      <w:numFmt w:val="lowerRoman"/>
      <w:lvlText w:val="%9."/>
      <w:lvlJc w:val="right"/>
      <w:pPr>
        <w:tabs>
          <w:tab w:val="num" w:pos="0"/>
        </w:tabs>
        <w:ind w:left="1644" w:hanging="171"/>
      </w:pPr>
    </w:lvl>
  </w:abstractNum>
  <w:abstractNum w:abstractNumId="43" w15:restartNumberingAfterBreak="0">
    <w:nsid w:val="7DD81F84"/>
    <w:multiLevelType w:val="multilevel"/>
    <w:tmpl w:val="8E303D6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16cid:durableId="50807071">
    <w:abstractNumId w:val="19"/>
  </w:num>
  <w:num w:numId="2" w16cid:durableId="613752120">
    <w:abstractNumId w:val="10"/>
  </w:num>
  <w:num w:numId="3" w16cid:durableId="1336150702">
    <w:abstractNumId w:val="26"/>
  </w:num>
  <w:num w:numId="4" w16cid:durableId="161313676">
    <w:abstractNumId w:val="42"/>
  </w:num>
  <w:num w:numId="5" w16cid:durableId="1775512028">
    <w:abstractNumId w:val="22"/>
  </w:num>
  <w:num w:numId="6" w16cid:durableId="1381049876">
    <w:abstractNumId w:val="32"/>
  </w:num>
  <w:num w:numId="7" w16cid:durableId="581834949">
    <w:abstractNumId w:val="37"/>
  </w:num>
  <w:num w:numId="8" w16cid:durableId="947585959">
    <w:abstractNumId w:val="38"/>
  </w:num>
  <w:num w:numId="9" w16cid:durableId="1614360053">
    <w:abstractNumId w:val="31"/>
  </w:num>
  <w:num w:numId="10" w16cid:durableId="62068340">
    <w:abstractNumId w:val="21"/>
  </w:num>
  <w:num w:numId="11" w16cid:durableId="1234779263">
    <w:abstractNumId w:val="29"/>
  </w:num>
  <w:num w:numId="12" w16cid:durableId="1915703362">
    <w:abstractNumId w:val="34"/>
  </w:num>
  <w:num w:numId="13" w16cid:durableId="1466317097">
    <w:abstractNumId w:val="7"/>
  </w:num>
  <w:num w:numId="14" w16cid:durableId="1375731941">
    <w:abstractNumId w:val="39"/>
  </w:num>
  <w:num w:numId="15" w16cid:durableId="629164488">
    <w:abstractNumId w:val="14"/>
  </w:num>
  <w:num w:numId="16" w16cid:durableId="787511167">
    <w:abstractNumId w:val="30"/>
  </w:num>
  <w:num w:numId="17" w16cid:durableId="1108349582">
    <w:abstractNumId w:val="27"/>
  </w:num>
  <w:num w:numId="18" w16cid:durableId="2130005482">
    <w:abstractNumId w:val="6"/>
  </w:num>
  <w:num w:numId="19" w16cid:durableId="1922565622">
    <w:abstractNumId w:val="9"/>
  </w:num>
  <w:num w:numId="20" w16cid:durableId="428740077">
    <w:abstractNumId w:val="16"/>
  </w:num>
  <w:num w:numId="21" w16cid:durableId="1241059453">
    <w:abstractNumId w:val="41"/>
  </w:num>
  <w:num w:numId="22" w16cid:durableId="440034763">
    <w:abstractNumId w:val="35"/>
  </w:num>
  <w:num w:numId="23" w16cid:durableId="1134761926">
    <w:abstractNumId w:val="12"/>
  </w:num>
  <w:num w:numId="24" w16cid:durableId="1997341065">
    <w:abstractNumId w:val="5"/>
  </w:num>
  <w:num w:numId="25" w16cid:durableId="1927155400">
    <w:abstractNumId w:val="4"/>
  </w:num>
  <w:num w:numId="26" w16cid:durableId="1236671753">
    <w:abstractNumId w:val="28"/>
  </w:num>
  <w:num w:numId="27" w16cid:durableId="341782535">
    <w:abstractNumId w:val="18"/>
  </w:num>
  <w:num w:numId="28" w16cid:durableId="2046519408">
    <w:abstractNumId w:val="1"/>
  </w:num>
  <w:num w:numId="29" w16cid:durableId="405810965">
    <w:abstractNumId w:val="11"/>
  </w:num>
  <w:num w:numId="30" w16cid:durableId="1447458405">
    <w:abstractNumId w:val="3"/>
  </w:num>
  <w:num w:numId="31" w16cid:durableId="1253515602">
    <w:abstractNumId w:val="43"/>
  </w:num>
  <w:num w:numId="32" w16cid:durableId="1004284364">
    <w:abstractNumId w:val="8"/>
  </w:num>
  <w:num w:numId="33" w16cid:durableId="319231725">
    <w:abstractNumId w:val="24"/>
  </w:num>
  <w:num w:numId="34" w16cid:durableId="1721783904">
    <w:abstractNumId w:val="20"/>
  </w:num>
  <w:num w:numId="35" w16cid:durableId="1350908365">
    <w:abstractNumId w:val="25"/>
  </w:num>
  <w:num w:numId="36" w16cid:durableId="1760717341">
    <w:abstractNumId w:val="17"/>
  </w:num>
  <w:num w:numId="37" w16cid:durableId="1687905819">
    <w:abstractNumId w:val="40"/>
  </w:num>
  <w:num w:numId="38" w16cid:durableId="1880051998">
    <w:abstractNumId w:val="33"/>
  </w:num>
  <w:num w:numId="39" w16cid:durableId="1313169660">
    <w:abstractNumId w:val="13"/>
    <w:lvlOverride w:ilvl="0">
      <w:startOverride w:val="1"/>
    </w:lvlOverride>
  </w:num>
  <w:num w:numId="40" w16cid:durableId="835345771">
    <w:abstractNumId w:val="13"/>
  </w:num>
  <w:num w:numId="41" w16cid:durableId="2098165126">
    <w:abstractNumId w:val="13"/>
  </w:num>
  <w:num w:numId="42" w16cid:durableId="387723382">
    <w:abstractNumId w:val="36"/>
    <w:lvlOverride w:ilvl="0">
      <w:startOverride w:val="1"/>
    </w:lvlOverride>
  </w:num>
  <w:num w:numId="43" w16cid:durableId="713115069">
    <w:abstractNumId w:val="36"/>
  </w:num>
  <w:num w:numId="44" w16cid:durableId="711996248">
    <w:abstractNumId w:val="36"/>
  </w:num>
  <w:num w:numId="45" w16cid:durableId="1224560984">
    <w:abstractNumId w:val="36"/>
  </w:num>
  <w:num w:numId="46" w16cid:durableId="1392466414">
    <w:abstractNumId w:val="15"/>
    <w:lvlOverride w:ilvl="0"/>
    <w:lvlOverride w:ilvl="1">
      <w:startOverride w:val="1"/>
    </w:lvlOverride>
  </w:num>
  <w:num w:numId="47" w16cid:durableId="1085567972">
    <w:abstractNumId w:val="15"/>
  </w:num>
  <w:num w:numId="48" w16cid:durableId="884216563">
    <w:abstractNumId w:val="15"/>
  </w:num>
  <w:num w:numId="49" w16cid:durableId="747386585">
    <w:abstractNumId w:val="15"/>
  </w:num>
  <w:num w:numId="50" w16cid:durableId="2127264002">
    <w:abstractNumId w:val="15"/>
  </w:num>
  <w:num w:numId="51" w16cid:durableId="558516677">
    <w:abstractNumId w:val="15"/>
  </w:num>
  <w:num w:numId="52" w16cid:durableId="1754546630">
    <w:abstractNumId w:val="15"/>
  </w:num>
  <w:num w:numId="53" w16cid:durableId="1604335867">
    <w:abstractNumId w:val="15"/>
  </w:num>
  <w:num w:numId="54" w16cid:durableId="1310284238">
    <w:abstractNumId w:val="15"/>
  </w:num>
  <w:num w:numId="55" w16cid:durableId="1119639818">
    <w:abstractNumId w:val="15"/>
  </w:num>
  <w:num w:numId="56" w16cid:durableId="726034794">
    <w:abstractNumId w:val="15"/>
  </w:num>
  <w:num w:numId="57" w16cid:durableId="589120779">
    <w:abstractNumId w:val="15"/>
  </w:num>
  <w:num w:numId="58" w16cid:durableId="484393986">
    <w:abstractNumId w:val="15"/>
  </w:num>
  <w:num w:numId="59" w16cid:durableId="180167526">
    <w:abstractNumId w:val="15"/>
  </w:num>
  <w:num w:numId="60" w16cid:durableId="1547252893">
    <w:abstractNumId w:val="15"/>
  </w:num>
  <w:num w:numId="61" w16cid:durableId="1615746209">
    <w:abstractNumId w:val="15"/>
  </w:num>
  <w:num w:numId="62" w16cid:durableId="1712268088">
    <w:abstractNumId w:val="15"/>
  </w:num>
  <w:num w:numId="63" w16cid:durableId="1419209357">
    <w:abstractNumId w:val="15"/>
  </w:num>
  <w:num w:numId="64" w16cid:durableId="1023938796">
    <w:abstractNumId w:val="15"/>
  </w:num>
  <w:num w:numId="65" w16cid:durableId="907037803">
    <w:abstractNumId w:val="15"/>
  </w:num>
  <w:num w:numId="66" w16cid:durableId="1258708363">
    <w:abstractNumId w:val="15"/>
  </w:num>
  <w:num w:numId="67" w16cid:durableId="1477453556">
    <w:abstractNumId w:val="15"/>
  </w:num>
  <w:num w:numId="68" w16cid:durableId="1761101739">
    <w:abstractNumId w:val="15"/>
  </w:num>
  <w:num w:numId="69" w16cid:durableId="22752730">
    <w:abstractNumId w:val="15"/>
  </w:num>
  <w:num w:numId="70" w16cid:durableId="1361399893">
    <w:abstractNumId w:val="15"/>
  </w:num>
  <w:num w:numId="71" w16cid:durableId="1821650910">
    <w:abstractNumId w:val="15"/>
  </w:num>
  <w:num w:numId="72" w16cid:durableId="1514765857">
    <w:abstractNumId w:val="15"/>
  </w:num>
  <w:num w:numId="73" w16cid:durableId="1039743623">
    <w:abstractNumId w:val="15"/>
  </w:num>
  <w:num w:numId="74" w16cid:durableId="1644043953">
    <w:abstractNumId w:val="15"/>
  </w:num>
  <w:num w:numId="75" w16cid:durableId="824857147">
    <w:abstractNumId w:val="15"/>
  </w:num>
  <w:num w:numId="76" w16cid:durableId="1641377336">
    <w:abstractNumId w:val="15"/>
  </w:num>
  <w:num w:numId="77" w16cid:durableId="79061237">
    <w:abstractNumId w:val="15"/>
  </w:num>
  <w:num w:numId="78" w16cid:durableId="483474963">
    <w:abstractNumId w:val="15"/>
  </w:num>
  <w:num w:numId="79" w16cid:durableId="1486703276">
    <w:abstractNumId w:val="15"/>
  </w:num>
  <w:num w:numId="80" w16cid:durableId="512376511">
    <w:abstractNumId w:val="15"/>
  </w:num>
  <w:num w:numId="81" w16cid:durableId="2083985112">
    <w:abstractNumId w:val="15"/>
  </w:num>
  <w:num w:numId="82" w16cid:durableId="56519318">
    <w:abstractNumId w:val="15"/>
  </w:num>
  <w:num w:numId="83" w16cid:durableId="302203068">
    <w:abstractNumId w:val="15"/>
  </w:num>
  <w:num w:numId="84" w16cid:durableId="129130826">
    <w:abstractNumId w:val="15"/>
  </w:num>
  <w:num w:numId="85" w16cid:durableId="1946962912">
    <w:abstractNumId w:val="15"/>
  </w:num>
  <w:num w:numId="86" w16cid:durableId="703797619">
    <w:abstractNumId w:val="15"/>
  </w:num>
  <w:num w:numId="87" w16cid:durableId="392507662">
    <w:abstractNumId w:val="15"/>
  </w:num>
  <w:num w:numId="88" w16cid:durableId="683093119">
    <w:abstractNumId w:val="15"/>
  </w:num>
  <w:num w:numId="89" w16cid:durableId="1285120482">
    <w:abstractNumId w:val="15"/>
  </w:num>
  <w:num w:numId="90" w16cid:durableId="531187751">
    <w:abstractNumId w:val="15"/>
  </w:num>
  <w:num w:numId="91" w16cid:durableId="610090107">
    <w:abstractNumId w:val="15"/>
  </w:num>
  <w:num w:numId="92" w16cid:durableId="595595604">
    <w:abstractNumId w:val="15"/>
  </w:num>
  <w:num w:numId="93" w16cid:durableId="2112973144">
    <w:abstractNumId w:val="15"/>
  </w:num>
  <w:num w:numId="94" w16cid:durableId="196701937">
    <w:abstractNumId w:val="15"/>
  </w:num>
  <w:num w:numId="95" w16cid:durableId="1712873636">
    <w:abstractNumId w:val="15"/>
  </w:num>
  <w:num w:numId="96" w16cid:durableId="172960775">
    <w:abstractNumId w:val="15"/>
  </w:num>
  <w:num w:numId="97" w16cid:durableId="749622593">
    <w:abstractNumId w:val="0"/>
  </w:num>
  <w:num w:numId="98" w16cid:durableId="2095777477">
    <w:abstractNumId w:val="23"/>
  </w:num>
  <w:num w:numId="99" w16cid:durableId="1092629800">
    <w:abstractNumId w:val="2"/>
  </w:num>
  <w:numIdMacAtCleanup w:val="9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2D80"/>
    <w:rsid w:val="0002705C"/>
    <w:rsid w:val="00045166"/>
    <w:rsid w:val="00072512"/>
    <w:rsid w:val="00111DA9"/>
    <w:rsid w:val="00126866"/>
    <w:rsid w:val="001A32D6"/>
    <w:rsid w:val="002122E7"/>
    <w:rsid w:val="00215E66"/>
    <w:rsid w:val="00222B6D"/>
    <w:rsid w:val="00223A86"/>
    <w:rsid w:val="002464B5"/>
    <w:rsid w:val="00291D49"/>
    <w:rsid w:val="002C2D80"/>
    <w:rsid w:val="00385797"/>
    <w:rsid w:val="003E6C4B"/>
    <w:rsid w:val="00402002"/>
    <w:rsid w:val="004B4B3B"/>
    <w:rsid w:val="004E2D9D"/>
    <w:rsid w:val="004F4332"/>
    <w:rsid w:val="004F7A29"/>
    <w:rsid w:val="005333A7"/>
    <w:rsid w:val="00554A43"/>
    <w:rsid w:val="005B420B"/>
    <w:rsid w:val="006C1164"/>
    <w:rsid w:val="006D706A"/>
    <w:rsid w:val="007377B0"/>
    <w:rsid w:val="00765ED7"/>
    <w:rsid w:val="00771CE5"/>
    <w:rsid w:val="00781B83"/>
    <w:rsid w:val="00825647"/>
    <w:rsid w:val="008304A5"/>
    <w:rsid w:val="00854DF3"/>
    <w:rsid w:val="008B1C1A"/>
    <w:rsid w:val="008D3FDA"/>
    <w:rsid w:val="008E47DD"/>
    <w:rsid w:val="008F37B8"/>
    <w:rsid w:val="00921463"/>
    <w:rsid w:val="00925042"/>
    <w:rsid w:val="009522C8"/>
    <w:rsid w:val="009A16C8"/>
    <w:rsid w:val="009A4D52"/>
    <w:rsid w:val="00A322AB"/>
    <w:rsid w:val="00A5187D"/>
    <w:rsid w:val="00AB73C0"/>
    <w:rsid w:val="00AE06DF"/>
    <w:rsid w:val="00B13599"/>
    <w:rsid w:val="00B1674E"/>
    <w:rsid w:val="00B65CE5"/>
    <w:rsid w:val="00BB60E6"/>
    <w:rsid w:val="00BC688B"/>
    <w:rsid w:val="00D07E71"/>
    <w:rsid w:val="00D11F8F"/>
    <w:rsid w:val="00D12818"/>
    <w:rsid w:val="00D3136B"/>
    <w:rsid w:val="00DB1689"/>
    <w:rsid w:val="00E37F38"/>
    <w:rsid w:val="00E403BF"/>
    <w:rsid w:val="00E45A8B"/>
    <w:rsid w:val="00E66927"/>
    <w:rsid w:val="00EB4665"/>
    <w:rsid w:val="00F02FE4"/>
    <w:rsid w:val="00F3517C"/>
    <w:rsid w:val="00F476AC"/>
    <w:rsid w:val="00F50443"/>
    <w:rsid w:val="00FC1AE3"/>
  </w:rsids>
  <m:mathPr>
    <m:mathFont m:val="Cambria Math"/>
    <m:brkBin m:val="before"/>
    <m:brkBinSub m:val="--"/>
    <m:smallFrac m:val="0"/>
    <m:dispDef/>
    <m:lMargin m:val="0"/>
    <m:rMargin m:val="0"/>
    <m:defJc m:val="centerGroup"/>
    <m:wrapIndent m:val="1440"/>
    <m:intLim m:val="subSup"/>
    <m:naryLim m:val="undOvr"/>
  </m:mathPr>
  <w:themeFontLang w:val="pl-P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1A7ED0"/>
  <w15:docId w15:val="{264B1B27-7427-4016-B311-02A9D38FFB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377B0"/>
    <w:rPr>
      <w:rFonts w:ascii="Verdana" w:hAnsi="Verdana"/>
      <w:szCs w:val="22"/>
      <w:lang w:eastAsia="en-US"/>
    </w:rPr>
  </w:style>
  <w:style w:type="paragraph" w:styleId="Nagwek1">
    <w:name w:val="heading 1"/>
    <w:basedOn w:val="Normalny"/>
    <w:next w:val="Normalny"/>
    <w:link w:val="Nagwek1Znak"/>
    <w:uiPriority w:val="9"/>
    <w:qFormat/>
    <w:rsid w:val="00CF5567"/>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Nagwek2">
    <w:name w:val="heading 2"/>
    <w:basedOn w:val="Normalny"/>
    <w:next w:val="Normalny"/>
    <w:link w:val="Nagwek2Znak"/>
    <w:uiPriority w:val="9"/>
    <w:semiHidden/>
    <w:unhideWhenUsed/>
    <w:qFormat/>
    <w:rsid w:val="002E2C63"/>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gwek3">
    <w:name w:val="heading 3"/>
    <w:basedOn w:val="Normalny"/>
    <w:next w:val="Normalny"/>
    <w:link w:val="Nagwek3Znak"/>
    <w:uiPriority w:val="9"/>
    <w:semiHidden/>
    <w:unhideWhenUsed/>
    <w:qFormat/>
    <w:rsid w:val="007263A8"/>
    <w:pPr>
      <w:keepNext/>
      <w:spacing w:before="240" w:after="60"/>
      <w:outlineLvl w:val="2"/>
    </w:pPr>
    <w:rPr>
      <w:rFonts w:ascii="Cambria" w:eastAsia="Times New Roman" w:hAnsi="Cambria"/>
      <w:b/>
      <w:bCs/>
      <w:sz w:val="26"/>
      <w:szCs w:val="26"/>
    </w:rPr>
  </w:style>
  <w:style w:type="paragraph" w:styleId="Nagwek6">
    <w:name w:val="heading 6"/>
    <w:basedOn w:val="Normalny"/>
    <w:next w:val="Normalny"/>
    <w:link w:val="Nagwek6Znak"/>
    <w:uiPriority w:val="9"/>
    <w:semiHidden/>
    <w:unhideWhenUsed/>
    <w:qFormat/>
    <w:rsid w:val="007263A8"/>
    <w:pPr>
      <w:spacing w:before="240" w:after="60"/>
      <w:outlineLvl w:val="5"/>
    </w:pPr>
    <w:rPr>
      <w:rFonts w:ascii="Calibri" w:eastAsia="Times New Roman" w:hAnsi="Calibri"/>
      <w:b/>
      <w:bCs/>
      <w:sz w:val="22"/>
    </w:rPr>
  </w:style>
  <w:style w:type="paragraph" w:styleId="Nagwek7">
    <w:name w:val="heading 7"/>
    <w:basedOn w:val="Normalny"/>
    <w:next w:val="Normalny"/>
    <w:link w:val="Nagwek7Znak"/>
    <w:qFormat/>
    <w:rsid w:val="00B3234A"/>
    <w:pPr>
      <w:keepNext/>
      <w:outlineLvl w:val="6"/>
    </w:pPr>
    <w:rPr>
      <w:rFonts w:ascii="Times New Roman" w:eastAsia="Times New Roman" w:hAnsi="Times New Roman"/>
      <w:sz w:val="24"/>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Odwoaniedokomentarza">
    <w:name w:val="annotation reference"/>
    <w:uiPriority w:val="99"/>
    <w:unhideWhenUsed/>
    <w:qFormat/>
    <w:rsid w:val="00055CF1"/>
    <w:rPr>
      <w:sz w:val="16"/>
      <w:szCs w:val="16"/>
    </w:rPr>
  </w:style>
  <w:style w:type="character" w:customStyle="1" w:styleId="UMOWAZnak">
    <w:name w:val="UMOWA !!! Znak"/>
    <w:link w:val="UMOWA"/>
    <w:qFormat/>
    <w:rsid w:val="00816FD6"/>
    <w:rPr>
      <w:rFonts w:ascii="Arial" w:hAnsi="Arial"/>
      <w:lang w:eastAsia="en-US"/>
    </w:rPr>
  </w:style>
  <w:style w:type="character" w:customStyle="1" w:styleId="TekstkomentarzaZnak">
    <w:name w:val="Tekst komentarza Znak"/>
    <w:link w:val="Tekstkomentarza"/>
    <w:uiPriority w:val="99"/>
    <w:qFormat/>
    <w:rsid w:val="00055CF1"/>
    <w:rPr>
      <w:rFonts w:ascii="Verdana" w:hAnsi="Verdana"/>
      <w:lang w:eastAsia="en-US"/>
    </w:rPr>
  </w:style>
  <w:style w:type="character" w:customStyle="1" w:styleId="TematkomentarzaZnak">
    <w:name w:val="Temat komentarza Znak"/>
    <w:link w:val="Tematkomentarza"/>
    <w:uiPriority w:val="99"/>
    <w:semiHidden/>
    <w:qFormat/>
    <w:rsid w:val="00055CF1"/>
    <w:rPr>
      <w:rFonts w:ascii="Verdana" w:hAnsi="Verdana"/>
      <w:b/>
      <w:bCs/>
      <w:lang w:eastAsia="en-US"/>
    </w:rPr>
  </w:style>
  <w:style w:type="character" w:customStyle="1" w:styleId="TekstdymkaZnak">
    <w:name w:val="Tekst dymka Znak"/>
    <w:link w:val="Tekstdymka"/>
    <w:uiPriority w:val="99"/>
    <w:semiHidden/>
    <w:qFormat/>
    <w:rsid w:val="00055CF1"/>
    <w:rPr>
      <w:rFonts w:ascii="Tahoma" w:hAnsi="Tahoma" w:cs="Tahoma"/>
      <w:sz w:val="16"/>
      <w:szCs w:val="16"/>
      <w:lang w:eastAsia="en-US"/>
    </w:rPr>
  </w:style>
  <w:style w:type="character" w:customStyle="1" w:styleId="TytuZnak">
    <w:name w:val="Tytuł Znak"/>
    <w:link w:val="Tytu"/>
    <w:qFormat/>
    <w:rsid w:val="00E32E90"/>
    <w:rPr>
      <w:rFonts w:ascii="Times New Roman" w:eastAsia="Times New Roman" w:hAnsi="Times New Roman"/>
      <w:b/>
      <w:sz w:val="24"/>
      <w:u w:val="single"/>
    </w:rPr>
  </w:style>
  <w:style w:type="character" w:customStyle="1" w:styleId="NagwekZnak">
    <w:name w:val="Nagłówek Znak"/>
    <w:link w:val="Nagwek"/>
    <w:qFormat/>
    <w:rsid w:val="00C1756D"/>
    <w:rPr>
      <w:rFonts w:ascii="Times New Roman" w:eastAsia="Times New Roman" w:hAnsi="Times New Roman"/>
    </w:rPr>
  </w:style>
  <w:style w:type="character" w:customStyle="1" w:styleId="Nagwek7Znak">
    <w:name w:val="Nagłówek 7 Znak"/>
    <w:link w:val="Nagwek7"/>
    <w:qFormat/>
    <w:rsid w:val="00B3234A"/>
    <w:rPr>
      <w:rFonts w:ascii="Times New Roman" w:eastAsia="Times New Roman" w:hAnsi="Times New Roman"/>
      <w:sz w:val="24"/>
    </w:rPr>
  </w:style>
  <w:style w:type="character" w:customStyle="1" w:styleId="ZwykytekstZnak">
    <w:name w:val="Zwykły tekst Znak"/>
    <w:link w:val="Zwykytekst"/>
    <w:uiPriority w:val="99"/>
    <w:semiHidden/>
    <w:qFormat/>
    <w:rsid w:val="001275F7"/>
    <w:rPr>
      <w:rFonts w:ascii="Consolas" w:eastAsia="Calibri" w:hAnsi="Consolas" w:cs="Consolas"/>
      <w:sz w:val="21"/>
      <w:szCs w:val="21"/>
    </w:rPr>
  </w:style>
  <w:style w:type="character" w:customStyle="1" w:styleId="StopkaZnak">
    <w:name w:val="Stopka Znak"/>
    <w:link w:val="Stopka"/>
    <w:uiPriority w:val="99"/>
    <w:qFormat/>
    <w:rsid w:val="00053B07"/>
    <w:rPr>
      <w:rFonts w:ascii="Verdana" w:hAnsi="Verdana"/>
      <w:szCs w:val="22"/>
      <w:lang w:eastAsia="en-US"/>
    </w:rPr>
  </w:style>
  <w:style w:type="character" w:styleId="Numerstrony">
    <w:name w:val="page number"/>
    <w:qFormat/>
    <w:rsid w:val="00053B07"/>
  </w:style>
  <w:style w:type="character" w:styleId="Hipercze">
    <w:name w:val="Hyperlink"/>
    <w:rsid w:val="00F1323A"/>
    <w:rPr>
      <w:color w:val="0000FF"/>
      <w:u w:val="single"/>
    </w:rPr>
  </w:style>
  <w:style w:type="character" w:customStyle="1" w:styleId="Nagwek2Znak">
    <w:name w:val="Nagłówek 2 Znak"/>
    <w:basedOn w:val="Domylnaczcionkaakapitu"/>
    <w:link w:val="Nagwek2"/>
    <w:uiPriority w:val="9"/>
    <w:semiHidden/>
    <w:qFormat/>
    <w:rsid w:val="002E2C63"/>
    <w:rPr>
      <w:rFonts w:asciiTheme="majorHAnsi" w:eastAsiaTheme="majorEastAsia" w:hAnsiTheme="majorHAnsi" w:cstheme="majorBidi"/>
      <w:color w:val="365F91" w:themeColor="accent1" w:themeShade="BF"/>
      <w:sz w:val="26"/>
      <w:szCs w:val="26"/>
      <w:lang w:eastAsia="en-US"/>
    </w:rPr>
  </w:style>
  <w:style w:type="character" w:customStyle="1" w:styleId="Nierozpoznanawzmianka1">
    <w:name w:val="Nierozpoznana wzmianka1"/>
    <w:basedOn w:val="Domylnaczcionkaakapitu"/>
    <w:uiPriority w:val="99"/>
    <w:semiHidden/>
    <w:unhideWhenUsed/>
    <w:qFormat/>
    <w:rsid w:val="002A11D6"/>
    <w:rPr>
      <w:color w:val="605E5C"/>
      <w:shd w:val="clear" w:color="auto" w:fill="E1DFDD"/>
    </w:rPr>
  </w:style>
  <w:style w:type="character" w:customStyle="1" w:styleId="TekstprzypisudolnegoZnak">
    <w:name w:val="Tekst przypisu dolnego Znak"/>
    <w:basedOn w:val="Domylnaczcionkaakapitu"/>
    <w:link w:val="Tekstprzypisudolnego"/>
    <w:uiPriority w:val="99"/>
    <w:semiHidden/>
    <w:qFormat/>
    <w:rsid w:val="00C83DAA"/>
    <w:rPr>
      <w:rFonts w:ascii="Verdana" w:hAnsi="Verdana"/>
      <w:lang w:eastAsia="en-US"/>
    </w:rPr>
  </w:style>
  <w:style w:type="character" w:styleId="Odwoanieprzypisudolnego">
    <w:name w:val="footnote reference"/>
    <w:rPr>
      <w:vertAlign w:val="superscript"/>
    </w:rPr>
  </w:style>
  <w:style w:type="character" w:customStyle="1" w:styleId="FootnoteCharacters">
    <w:name w:val="Footnote Characters"/>
    <w:basedOn w:val="Domylnaczcionkaakapitu"/>
    <w:uiPriority w:val="99"/>
    <w:semiHidden/>
    <w:unhideWhenUsed/>
    <w:qFormat/>
    <w:rsid w:val="00C83DAA"/>
    <w:rPr>
      <w:vertAlign w:val="superscript"/>
    </w:rPr>
  </w:style>
  <w:style w:type="character" w:customStyle="1" w:styleId="highlightedsearchterm">
    <w:name w:val="highlightedsearchterm"/>
    <w:basedOn w:val="Domylnaczcionkaakapitu"/>
    <w:qFormat/>
    <w:rsid w:val="008234B6"/>
  </w:style>
  <w:style w:type="character" w:customStyle="1" w:styleId="TekstpodstawowyZnak">
    <w:name w:val="Tekst podstawowy Znak"/>
    <w:basedOn w:val="Domylnaczcionkaakapitu"/>
    <w:link w:val="Tekstpodstawowy"/>
    <w:qFormat/>
    <w:rsid w:val="008234B6"/>
    <w:rPr>
      <w:rFonts w:ascii="Centurion" w:eastAsia="Times New Roman" w:hAnsi="Centurion"/>
      <w:color w:val="000000"/>
      <w:sz w:val="24"/>
      <w:lang w:eastAsia="en-US"/>
    </w:rPr>
  </w:style>
  <w:style w:type="character" w:customStyle="1" w:styleId="Nagwek3Znak">
    <w:name w:val="Nagłówek 3 Znak"/>
    <w:basedOn w:val="Domylnaczcionkaakapitu"/>
    <w:link w:val="Nagwek3"/>
    <w:uiPriority w:val="9"/>
    <w:semiHidden/>
    <w:qFormat/>
    <w:rsid w:val="007263A8"/>
    <w:rPr>
      <w:rFonts w:ascii="Cambria" w:eastAsia="Times New Roman" w:hAnsi="Cambria"/>
      <w:b/>
      <w:bCs/>
      <w:sz w:val="26"/>
      <w:szCs w:val="26"/>
      <w:lang w:eastAsia="en-US"/>
    </w:rPr>
  </w:style>
  <w:style w:type="character" w:customStyle="1" w:styleId="Nagwek6Znak">
    <w:name w:val="Nagłówek 6 Znak"/>
    <w:basedOn w:val="Domylnaczcionkaakapitu"/>
    <w:link w:val="Nagwek6"/>
    <w:uiPriority w:val="9"/>
    <w:semiHidden/>
    <w:qFormat/>
    <w:rsid w:val="007263A8"/>
    <w:rPr>
      <w:rFonts w:eastAsia="Times New Roman"/>
      <w:b/>
      <w:bCs/>
      <w:sz w:val="22"/>
      <w:szCs w:val="22"/>
      <w:lang w:eastAsia="en-US"/>
    </w:rPr>
  </w:style>
  <w:style w:type="character" w:customStyle="1" w:styleId="Nierozpoznanawzmianka2">
    <w:name w:val="Nierozpoznana wzmianka2"/>
    <w:basedOn w:val="Domylnaczcionkaakapitu"/>
    <w:uiPriority w:val="99"/>
    <w:semiHidden/>
    <w:unhideWhenUsed/>
    <w:qFormat/>
    <w:rsid w:val="007263A8"/>
    <w:rPr>
      <w:color w:val="605E5C"/>
      <w:shd w:val="clear" w:color="auto" w:fill="E1DFDD"/>
    </w:rPr>
  </w:style>
  <w:style w:type="character" w:styleId="Nierozpoznanawzmianka">
    <w:name w:val="Unresolved Mention"/>
    <w:basedOn w:val="Domylnaczcionkaakapitu"/>
    <w:uiPriority w:val="99"/>
    <w:semiHidden/>
    <w:unhideWhenUsed/>
    <w:qFormat/>
    <w:rsid w:val="00A56164"/>
    <w:rPr>
      <w:color w:val="605E5C"/>
      <w:shd w:val="clear" w:color="auto" w:fill="E1DFDD"/>
    </w:rPr>
  </w:style>
  <w:style w:type="character" w:customStyle="1" w:styleId="Nagwek1Znak">
    <w:name w:val="Nagłówek 1 Znak"/>
    <w:basedOn w:val="Domylnaczcionkaakapitu"/>
    <w:link w:val="Nagwek1"/>
    <w:uiPriority w:val="9"/>
    <w:qFormat/>
    <w:rsid w:val="00CF5567"/>
    <w:rPr>
      <w:rFonts w:asciiTheme="majorHAnsi" w:eastAsiaTheme="majorEastAsia" w:hAnsiTheme="majorHAnsi" w:cstheme="majorBidi"/>
      <w:color w:val="365F91" w:themeColor="accent1" w:themeShade="BF"/>
      <w:sz w:val="32"/>
      <w:szCs w:val="32"/>
      <w:lang w:eastAsia="en-US"/>
    </w:rPr>
  </w:style>
  <w:style w:type="character" w:customStyle="1" w:styleId="normaltextrun">
    <w:name w:val="normaltextrun"/>
    <w:basedOn w:val="Domylnaczcionkaakapitu"/>
    <w:qFormat/>
    <w:rsid w:val="00B4290A"/>
  </w:style>
  <w:style w:type="character" w:customStyle="1" w:styleId="findhit">
    <w:name w:val="findhit"/>
    <w:basedOn w:val="Domylnaczcionkaakapitu"/>
    <w:qFormat/>
    <w:rsid w:val="00B4290A"/>
  </w:style>
  <w:style w:type="character" w:customStyle="1" w:styleId="eop">
    <w:name w:val="eop"/>
    <w:basedOn w:val="Domylnaczcionkaakapitu"/>
    <w:qFormat/>
    <w:rsid w:val="00B4290A"/>
  </w:style>
  <w:style w:type="character" w:customStyle="1" w:styleId="TekstprzypisukocowegoZnak">
    <w:name w:val="Tekst przypisu końcowego Znak"/>
    <w:basedOn w:val="Domylnaczcionkaakapitu"/>
    <w:link w:val="Tekstprzypisukocowego"/>
    <w:uiPriority w:val="99"/>
    <w:semiHidden/>
    <w:qFormat/>
    <w:rsid w:val="00706EE8"/>
    <w:rPr>
      <w:rFonts w:ascii="Verdana" w:hAnsi="Verdana"/>
      <w:lang w:eastAsia="en-US"/>
    </w:rPr>
  </w:style>
  <w:style w:type="character" w:styleId="Odwoanieprzypisukocowego">
    <w:name w:val="endnote reference"/>
    <w:rPr>
      <w:vertAlign w:val="superscript"/>
    </w:rPr>
  </w:style>
  <w:style w:type="character" w:customStyle="1" w:styleId="EndnoteCharacters">
    <w:name w:val="Endnote Characters"/>
    <w:basedOn w:val="Domylnaczcionkaakapitu"/>
    <w:uiPriority w:val="99"/>
    <w:semiHidden/>
    <w:unhideWhenUsed/>
    <w:qFormat/>
    <w:rsid w:val="00706EE8"/>
    <w:rPr>
      <w:vertAlign w:val="superscript"/>
    </w:rPr>
  </w:style>
  <w:style w:type="character" w:customStyle="1" w:styleId="ListParagraphChar">
    <w:name w:val="List Paragraph Char"/>
    <w:basedOn w:val="Domylnaczcionkaakapitu"/>
    <w:link w:val="Akapitzlist1"/>
    <w:uiPriority w:val="99"/>
    <w:qFormat/>
    <w:locked/>
    <w:rsid w:val="008C1C45"/>
    <w:rPr>
      <w:rFonts w:ascii="Verdana" w:hAnsi="Verdana"/>
      <w:szCs w:val="22"/>
      <w:lang w:eastAsia="en-US"/>
    </w:rPr>
  </w:style>
  <w:style w:type="character" w:customStyle="1" w:styleId="cf01">
    <w:name w:val="cf01"/>
    <w:basedOn w:val="Domylnaczcionkaakapitu"/>
    <w:qFormat/>
    <w:rsid w:val="00137502"/>
    <w:rPr>
      <w:rFonts w:ascii="Segoe UI" w:hAnsi="Segoe UI" w:cs="Segoe UI"/>
      <w:sz w:val="18"/>
      <w:szCs w:val="18"/>
    </w:rPr>
  </w:style>
  <w:style w:type="character" w:customStyle="1" w:styleId="Znakiprzypiswdolnych">
    <w:name w:val="Znaki przypisów dolnych"/>
    <w:qFormat/>
  </w:style>
  <w:style w:type="character" w:customStyle="1" w:styleId="Znakiprzypiswkocowych">
    <w:name w:val="Znaki przypisów końcowych"/>
    <w:qFormat/>
  </w:style>
  <w:style w:type="paragraph" w:styleId="Nagwek">
    <w:name w:val="header"/>
    <w:basedOn w:val="Normalny"/>
    <w:next w:val="Tekstpodstawowy"/>
    <w:link w:val="NagwekZnak"/>
    <w:rsid w:val="00C1756D"/>
    <w:pPr>
      <w:tabs>
        <w:tab w:val="center" w:pos="4536"/>
        <w:tab w:val="right" w:pos="9072"/>
      </w:tabs>
    </w:pPr>
    <w:rPr>
      <w:rFonts w:ascii="Times New Roman" w:eastAsia="Times New Roman" w:hAnsi="Times New Roman"/>
      <w:szCs w:val="20"/>
    </w:rPr>
  </w:style>
  <w:style w:type="paragraph" w:styleId="Tekstpodstawowy">
    <w:name w:val="Body Text"/>
    <w:basedOn w:val="Normalny"/>
    <w:link w:val="TekstpodstawowyZnak"/>
    <w:rsid w:val="008234B6"/>
    <w:pPr>
      <w:widowControl w:val="0"/>
      <w:spacing w:before="72" w:after="72"/>
      <w:jc w:val="both"/>
    </w:pPr>
    <w:rPr>
      <w:rFonts w:ascii="Centurion" w:eastAsia="Times New Roman" w:hAnsi="Centurion"/>
      <w:color w:val="000000"/>
      <w:sz w:val="24"/>
      <w:szCs w:val="20"/>
    </w:rPr>
  </w:style>
  <w:style w:type="paragraph" w:styleId="Lista">
    <w:name w:val="List"/>
    <w:basedOn w:val="Tekstpodstawowy"/>
    <w:rPr>
      <w:rFonts w:cs="Arial"/>
    </w:rPr>
  </w:style>
  <w:style w:type="paragraph" w:styleId="Legenda">
    <w:name w:val="caption"/>
    <w:basedOn w:val="Normalny"/>
    <w:qFormat/>
    <w:pPr>
      <w:suppressLineNumbers/>
      <w:spacing w:before="120" w:after="120"/>
    </w:pPr>
    <w:rPr>
      <w:rFonts w:cs="Arial"/>
      <w:i/>
      <w:iCs/>
      <w:sz w:val="24"/>
      <w:szCs w:val="24"/>
    </w:rPr>
  </w:style>
  <w:style w:type="paragraph" w:customStyle="1" w:styleId="Indeks">
    <w:name w:val="Indeks"/>
    <w:basedOn w:val="Normalny"/>
    <w:qFormat/>
    <w:pPr>
      <w:suppressLineNumbers/>
    </w:pPr>
    <w:rPr>
      <w:rFonts w:cs="Arial"/>
    </w:rPr>
  </w:style>
  <w:style w:type="paragraph" w:customStyle="1" w:styleId="UMOWA">
    <w:name w:val="UMOWA !!!"/>
    <w:basedOn w:val="Normalny"/>
    <w:link w:val="UMOWAZnak"/>
    <w:qFormat/>
    <w:rsid w:val="00816FD6"/>
    <w:pPr>
      <w:numPr>
        <w:numId w:val="2"/>
      </w:numPr>
      <w:spacing w:before="60"/>
      <w:jc w:val="both"/>
    </w:pPr>
    <w:rPr>
      <w:rFonts w:ascii="Arial" w:hAnsi="Arial"/>
      <w:szCs w:val="20"/>
    </w:rPr>
  </w:style>
  <w:style w:type="paragraph" w:styleId="Tekstkomentarza">
    <w:name w:val="annotation text"/>
    <w:basedOn w:val="Normalny"/>
    <w:link w:val="TekstkomentarzaZnak"/>
    <w:uiPriority w:val="99"/>
    <w:unhideWhenUsed/>
    <w:qFormat/>
    <w:rsid w:val="00055CF1"/>
    <w:rPr>
      <w:szCs w:val="20"/>
    </w:rPr>
  </w:style>
  <w:style w:type="paragraph" w:styleId="Tematkomentarza">
    <w:name w:val="annotation subject"/>
    <w:basedOn w:val="Tekstkomentarza"/>
    <w:next w:val="Tekstkomentarza"/>
    <w:link w:val="TematkomentarzaZnak"/>
    <w:uiPriority w:val="99"/>
    <w:semiHidden/>
    <w:unhideWhenUsed/>
    <w:qFormat/>
    <w:rsid w:val="00055CF1"/>
    <w:rPr>
      <w:b/>
      <w:bCs/>
    </w:rPr>
  </w:style>
  <w:style w:type="paragraph" w:styleId="Tekstdymka">
    <w:name w:val="Balloon Text"/>
    <w:basedOn w:val="Normalny"/>
    <w:link w:val="TekstdymkaZnak"/>
    <w:uiPriority w:val="99"/>
    <w:semiHidden/>
    <w:unhideWhenUsed/>
    <w:qFormat/>
    <w:rsid w:val="00055CF1"/>
    <w:rPr>
      <w:rFonts w:ascii="Tahoma" w:hAnsi="Tahoma"/>
      <w:sz w:val="16"/>
      <w:szCs w:val="16"/>
    </w:rPr>
  </w:style>
  <w:style w:type="paragraph" w:styleId="Tytu">
    <w:name w:val="Title"/>
    <w:basedOn w:val="Normalny"/>
    <w:link w:val="TytuZnak"/>
    <w:qFormat/>
    <w:rsid w:val="00E32E90"/>
    <w:pPr>
      <w:jc w:val="center"/>
    </w:pPr>
    <w:rPr>
      <w:rFonts w:ascii="Times New Roman" w:eastAsia="Times New Roman" w:hAnsi="Times New Roman"/>
      <w:b/>
      <w:sz w:val="24"/>
      <w:szCs w:val="20"/>
      <w:u w:val="single"/>
    </w:rPr>
  </w:style>
  <w:style w:type="paragraph" w:customStyle="1" w:styleId="Gwkaistopka">
    <w:name w:val="Główka i stopka"/>
    <w:basedOn w:val="Normalny"/>
    <w:qFormat/>
  </w:style>
  <w:style w:type="paragraph" w:styleId="Zwykytekst">
    <w:name w:val="Plain Text"/>
    <w:basedOn w:val="Normalny"/>
    <w:link w:val="ZwykytekstZnak"/>
    <w:uiPriority w:val="99"/>
    <w:semiHidden/>
    <w:unhideWhenUsed/>
    <w:qFormat/>
    <w:rsid w:val="001275F7"/>
    <w:rPr>
      <w:rFonts w:ascii="Consolas" w:hAnsi="Consolas"/>
      <w:sz w:val="21"/>
      <w:szCs w:val="21"/>
    </w:rPr>
  </w:style>
  <w:style w:type="paragraph" w:styleId="Poprawka">
    <w:name w:val="Revision"/>
    <w:uiPriority w:val="99"/>
    <w:semiHidden/>
    <w:qFormat/>
    <w:rsid w:val="001275F7"/>
    <w:rPr>
      <w:rFonts w:ascii="Verdana" w:hAnsi="Verdana"/>
      <w:szCs w:val="22"/>
      <w:lang w:eastAsia="en-US"/>
    </w:rPr>
  </w:style>
  <w:style w:type="paragraph" w:styleId="Stopka">
    <w:name w:val="footer"/>
    <w:basedOn w:val="Normalny"/>
    <w:link w:val="StopkaZnak"/>
    <w:uiPriority w:val="99"/>
    <w:unhideWhenUsed/>
    <w:rsid w:val="00053B07"/>
    <w:pPr>
      <w:tabs>
        <w:tab w:val="center" w:pos="4536"/>
        <w:tab w:val="right" w:pos="9072"/>
      </w:tabs>
    </w:pPr>
  </w:style>
  <w:style w:type="paragraph" w:customStyle="1" w:styleId="ASSECOStandardowy">
    <w:name w:val="ASSECO Standardowy"/>
    <w:basedOn w:val="Normalny"/>
    <w:qFormat/>
    <w:rsid w:val="00817D2E"/>
    <w:pPr>
      <w:spacing w:after="120" w:line="280" w:lineRule="atLeast"/>
      <w:jc w:val="both"/>
    </w:pPr>
    <w:rPr>
      <w:rFonts w:eastAsia="Times New Roman"/>
      <w:color w:val="000000"/>
      <w:szCs w:val="24"/>
      <w:lang w:eastAsia="pl-PL"/>
    </w:rPr>
  </w:style>
  <w:style w:type="paragraph" w:customStyle="1" w:styleId="Artykul">
    <w:name w:val="Artykul"/>
    <w:basedOn w:val="Normalny"/>
    <w:qFormat/>
    <w:rsid w:val="002E2C63"/>
    <w:pPr>
      <w:numPr>
        <w:numId w:val="17"/>
      </w:numPr>
    </w:pPr>
    <w:rPr>
      <w:rFonts w:ascii="Times New Roman" w:eastAsiaTheme="minorHAnsi" w:hAnsi="Times New Roman"/>
      <w:szCs w:val="20"/>
      <w:lang w:eastAsia="pl-PL"/>
    </w:rPr>
  </w:style>
  <w:style w:type="paragraph" w:customStyle="1" w:styleId="Paragraf2">
    <w:name w:val="Paragraf 2"/>
    <w:basedOn w:val="Normalny"/>
    <w:qFormat/>
    <w:rsid w:val="002E2C63"/>
    <w:pPr>
      <w:numPr>
        <w:ilvl w:val="1"/>
        <w:numId w:val="17"/>
      </w:numPr>
    </w:pPr>
    <w:rPr>
      <w:rFonts w:ascii="Times New Roman" w:eastAsiaTheme="minorHAnsi" w:hAnsi="Times New Roman"/>
      <w:szCs w:val="20"/>
      <w:lang w:eastAsia="pl-PL"/>
    </w:rPr>
  </w:style>
  <w:style w:type="paragraph" w:customStyle="1" w:styleId="Punkt">
    <w:name w:val="Punkt"/>
    <w:basedOn w:val="Normalny"/>
    <w:qFormat/>
    <w:rsid w:val="002E2C63"/>
    <w:pPr>
      <w:numPr>
        <w:ilvl w:val="2"/>
        <w:numId w:val="17"/>
      </w:numPr>
      <w:ind w:left="901" w:firstLine="0"/>
    </w:pPr>
    <w:rPr>
      <w:rFonts w:ascii="Times New Roman" w:eastAsiaTheme="minorHAnsi" w:hAnsi="Times New Roman"/>
      <w:szCs w:val="20"/>
      <w:lang w:eastAsia="pl-PL"/>
    </w:rPr>
  </w:style>
  <w:style w:type="paragraph" w:customStyle="1" w:styleId="Ppunkt">
    <w:name w:val="Ppunkt"/>
    <w:basedOn w:val="Normalny"/>
    <w:qFormat/>
    <w:rsid w:val="002E2C63"/>
    <w:pPr>
      <w:numPr>
        <w:ilvl w:val="3"/>
        <w:numId w:val="17"/>
      </w:numPr>
    </w:pPr>
    <w:rPr>
      <w:rFonts w:ascii="Times New Roman" w:eastAsiaTheme="minorHAnsi" w:hAnsi="Times New Roman"/>
      <w:szCs w:val="20"/>
      <w:lang w:eastAsia="pl-PL"/>
    </w:rPr>
  </w:style>
  <w:style w:type="paragraph" w:styleId="Tekstprzypisudolnego">
    <w:name w:val="footnote text"/>
    <w:basedOn w:val="Normalny"/>
    <w:link w:val="TekstprzypisudolnegoZnak"/>
    <w:uiPriority w:val="99"/>
    <w:semiHidden/>
    <w:unhideWhenUsed/>
    <w:rsid w:val="00C83DAA"/>
    <w:rPr>
      <w:szCs w:val="20"/>
    </w:rPr>
  </w:style>
  <w:style w:type="paragraph" w:styleId="Bezodstpw">
    <w:name w:val="No Spacing"/>
    <w:uiPriority w:val="1"/>
    <w:qFormat/>
    <w:rsid w:val="008234B6"/>
    <w:rPr>
      <w:rFonts w:asciiTheme="minorHAnsi" w:eastAsiaTheme="minorHAnsi" w:hAnsiTheme="minorHAnsi" w:cstheme="minorBidi"/>
      <w:sz w:val="22"/>
      <w:szCs w:val="22"/>
      <w:lang w:eastAsia="en-US"/>
    </w:rPr>
  </w:style>
  <w:style w:type="paragraph" w:customStyle="1" w:styleId="Normalny1">
    <w:name w:val="Normalny1"/>
    <w:qFormat/>
    <w:rsid w:val="008234B6"/>
    <w:pPr>
      <w:spacing w:line="276" w:lineRule="auto"/>
    </w:pPr>
    <w:rPr>
      <w:rFonts w:ascii="Arial" w:eastAsia="Arial" w:hAnsi="Arial" w:cs="Arial"/>
      <w:color w:val="000000"/>
      <w:sz w:val="22"/>
      <w:lang w:val="en-US" w:eastAsia="en-US"/>
    </w:rPr>
  </w:style>
  <w:style w:type="paragraph" w:styleId="NormalnyWeb">
    <w:name w:val="Normal (Web)"/>
    <w:basedOn w:val="Normalny"/>
    <w:uiPriority w:val="99"/>
    <w:semiHidden/>
    <w:unhideWhenUsed/>
    <w:qFormat/>
    <w:rsid w:val="00523695"/>
    <w:pPr>
      <w:spacing w:beforeAutospacing="1" w:afterAutospacing="1"/>
    </w:pPr>
    <w:rPr>
      <w:rFonts w:ascii="Times New Roman" w:eastAsia="Times New Roman" w:hAnsi="Times New Roman"/>
      <w:sz w:val="24"/>
      <w:szCs w:val="24"/>
      <w:lang w:eastAsia="pl-PL"/>
    </w:rPr>
  </w:style>
  <w:style w:type="paragraph" w:customStyle="1" w:styleId="ACPTrerozdziau1">
    <w:name w:val="ACP.Treść rozdziału 1"/>
    <w:basedOn w:val="Normalny"/>
    <w:uiPriority w:val="1"/>
    <w:qFormat/>
    <w:rsid w:val="00CF5567"/>
    <w:pPr>
      <w:numPr>
        <w:ilvl w:val="1"/>
        <w:numId w:val="21"/>
      </w:numPr>
      <w:spacing w:after="60"/>
      <w:jc w:val="both"/>
    </w:pPr>
    <w:rPr>
      <w:rFonts w:ascii="Calibri" w:eastAsiaTheme="minorEastAsia" w:hAnsi="Calibri" w:cstheme="minorBidi"/>
      <w:sz w:val="22"/>
      <w:lang w:eastAsia="pl-PL"/>
    </w:rPr>
  </w:style>
  <w:style w:type="paragraph" w:customStyle="1" w:styleId="ACPTrerozdziau2">
    <w:name w:val="ACP.Treść rozdziału 2"/>
    <w:basedOn w:val="Normalny"/>
    <w:uiPriority w:val="2"/>
    <w:qFormat/>
    <w:rsid w:val="00CF5567"/>
    <w:pPr>
      <w:numPr>
        <w:ilvl w:val="2"/>
        <w:numId w:val="21"/>
      </w:numPr>
      <w:spacing w:after="60"/>
      <w:jc w:val="both"/>
    </w:pPr>
    <w:rPr>
      <w:rFonts w:ascii="Calibri" w:eastAsiaTheme="minorEastAsia" w:hAnsi="Calibri" w:cstheme="minorBidi"/>
      <w:sz w:val="22"/>
      <w:lang w:eastAsia="pl-PL"/>
    </w:rPr>
  </w:style>
  <w:style w:type="paragraph" w:customStyle="1" w:styleId="ACPListaabc-poziom1">
    <w:name w:val="ACP.Lista abc - poziom 1"/>
    <w:basedOn w:val="Normalny"/>
    <w:uiPriority w:val="3"/>
    <w:qFormat/>
    <w:rsid w:val="00CF5567"/>
    <w:pPr>
      <w:numPr>
        <w:ilvl w:val="3"/>
        <w:numId w:val="21"/>
      </w:numPr>
      <w:spacing w:after="60"/>
      <w:jc w:val="both"/>
    </w:pPr>
    <w:rPr>
      <w:rFonts w:ascii="Calibri" w:eastAsiaTheme="minorEastAsia" w:hAnsi="Calibri" w:cstheme="minorBidi"/>
      <w:sz w:val="22"/>
      <w:lang w:eastAsia="pl-PL"/>
    </w:rPr>
  </w:style>
  <w:style w:type="paragraph" w:customStyle="1" w:styleId="ACPListaabc-poziom2">
    <w:name w:val="ACP.Lista abc - poziom 2"/>
    <w:basedOn w:val="Normalny"/>
    <w:uiPriority w:val="4"/>
    <w:qFormat/>
    <w:rsid w:val="00CF5567"/>
    <w:pPr>
      <w:numPr>
        <w:ilvl w:val="4"/>
        <w:numId w:val="21"/>
      </w:numPr>
      <w:spacing w:after="60"/>
      <w:jc w:val="both"/>
    </w:pPr>
    <w:rPr>
      <w:rFonts w:ascii="Calibri" w:eastAsiaTheme="minorEastAsia" w:hAnsi="Calibri" w:cstheme="minorBidi"/>
      <w:sz w:val="22"/>
      <w:lang w:eastAsia="pl-PL"/>
    </w:rPr>
  </w:style>
  <w:style w:type="paragraph" w:customStyle="1" w:styleId="ACPTyturozdziau">
    <w:name w:val="ACP.Tytuł rozdziału"/>
    <w:basedOn w:val="Normalny"/>
    <w:next w:val="ACPTrerozdziau1"/>
    <w:qFormat/>
    <w:rsid w:val="00CF5567"/>
    <w:pPr>
      <w:keepNext/>
      <w:numPr>
        <w:numId w:val="21"/>
      </w:numPr>
      <w:spacing w:before="200" w:after="200"/>
    </w:pPr>
    <w:rPr>
      <w:rFonts w:ascii="Calibri" w:eastAsiaTheme="minorEastAsia" w:hAnsi="Calibri" w:cstheme="minorBidi"/>
      <w:b/>
      <w:bCs/>
      <w:caps/>
      <w:color w:val="000000" w:themeColor="text1"/>
      <w:sz w:val="22"/>
      <w:lang w:eastAsia="pl-PL"/>
    </w:rPr>
  </w:style>
  <w:style w:type="paragraph" w:styleId="Tekstprzypisukocowego">
    <w:name w:val="endnote text"/>
    <w:basedOn w:val="Normalny"/>
    <w:link w:val="TekstprzypisukocowegoZnak"/>
    <w:uiPriority w:val="99"/>
    <w:semiHidden/>
    <w:unhideWhenUsed/>
    <w:rsid w:val="00706EE8"/>
    <w:rPr>
      <w:szCs w:val="20"/>
    </w:rPr>
  </w:style>
  <w:style w:type="paragraph" w:styleId="Akapitzlist">
    <w:name w:val="List Paragraph"/>
    <w:basedOn w:val="Normalny"/>
    <w:uiPriority w:val="34"/>
    <w:qFormat/>
    <w:rsid w:val="001520FC"/>
    <w:pPr>
      <w:ind w:left="720"/>
      <w:contextualSpacing/>
    </w:pPr>
  </w:style>
  <w:style w:type="paragraph" w:customStyle="1" w:styleId="Zawartoramki">
    <w:name w:val="Zawartość ramki"/>
    <w:basedOn w:val="Normalny"/>
    <w:qFormat/>
  </w:style>
  <w:style w:type="paragraph" w:customStyle="1" w:styleId="Zawartotabeli">
    <w:name w:val="Zawartość tabeli"/>
    <w:basedOn w:val="Normalny"/>
    <w:qFormat/>
    <w:pPr>
      <w:widowControl w:val="0"/>
      <w:suppressLineNumbers/>
    </w:pPr>
  </w:style>
  <w:style w:type="paragraph" w:customStyle="1" w:styleId="Nagwektabeli">
    <w:name w:val="Nagłówek tabeli"/>
    <w:basedOn w:val="Zawartotabeli"/>
    <w:qFormat/>
    <w:pPr>
      <w:jc w:val="center"/>
    </w:pPr>
    <w:rPr>
      <w:b/>
      <w:bCs/>
    </w:rPr>
  </w:style>
  <w:style w:type="numbering" w:customStyle="1" w:styleId="UMOWA0">
    <w:name w:val="UMOWA"/>
    <w:uiPriority w:val="99"/>
    <w:qFormat/>
    <w:rsid w:val="001D6A81"/>
  </w:style>
  <w:style w:type="table" w:styleId="Tabela-Siatka">
    <w:name w:val="Table Grid"/>
    <w:basedOn w:val="Standardowy"/>
    <w:uiPriority w:val="39"/>
    <w:rsid w:val="00467366"/>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ogrubienie">
    <w:name w:val="Strong"/>
    <w:qFormat/>
    <w:rsid w:val="00D11F8F"/>
    <w:rPr>
      <w:b/>
      <w:bCs/>
    </w:rPr>
  </w:style>
  <w:style w:type="paragraph" w:customStyle="1" w:styleId="Akapitzlist1">
    <w:name w:val="Akapit z listą1"/>
    <w:basedOn w:val="Normalny"/>
    <w:link w:val="ListParagraphChar"/>
    <w:uiPriority w:val="99"/>
    <w:qFormat/>
    <w:rsid w:val="00D11F8F"/>
    <w:pPr>
      <w:ind w:left="70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portalamms.asseco.pl/" TargetMode="Externa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footer" Target="footer5.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_rels/header5.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A669EE722E3E8948BFD19002E54FFA03" ma:contentTypeVersion="8" ma:contentTypeDescription="Utwórz nowy dokument." ma:contentTypeScope="" ma:versionID="0feba5acd89836ea25c0574ebd78547d">
  <xsd:schema xmlns:xsd="http://www.w3.org/2001/XMLSchema" xmlns:xs="http://www.w3.org/2001/XMLSchema" xmlns:p="http://schemas.microsoft.com/office/2006/metadata/properties" xmlns:ns2="1a409ed0-8190-469d-a830-eb3a097782f9" xmlns:ns3="7f290818-db38-488c-855f-ed6f7b667120" targetNamespace="http://schemas.microsoft.com/office/2006/metadata/properties" ma:root="true" ma:fieldsID="4bf30301bbd6f24be2bec9abdd22281b" ns2:_="" ns3:_="">
    <xsd:import namespace="1a409ed0-8190-469d-a830-eb3a097782f9"/>
    <xsd:import namespace="7f290818-db38-488c-855f-ed6f7b667120"/>
    <xsd:element name="properties">
      <xsd:complexType>
        <xsd:sequence>
          <xsd:element name="documentManagement">
            <xsd:complexType>
              <xsd:all>
                <xsd:element ref="ns2:MediaServiceMetadata" minOccurs="0"/>
                <xsd:element ref="ns2:MediaServiceFastMetadata" minOccurs="0"/>
                <xsd:element ref="ns2:Opi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a409ed0-8190-469d-a830-eb3a097782f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Opis" ma:index="10" nillable="true" ma:displayName="Opis" ma:internalName="Opis">
      <xsd:simpleType>
        <xsd:restriction base="dms:Note">
          <xsd:maxLength value="255"/>
        </xsd:restriction>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ServiceSearchProperties" ma:index="1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f290818-db38-488c-855f-ed6f7b667120" elementFormDefault="qualified">
    <xsd:import namespace="http://schemas.microsoft.com/office/2006/documentManagement/types"/>
    <xsd:import namespace="http://schemas.microsoft.com/office/infopath/2007/PartnerControls"/>
    <xsd:element name="SharedWithUsers" ma:index="11"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Opis xmlns="1a409ed0-8190-469d-a830-eb3a097782f9"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DE5EF6-929F-4338-B28C-82ECA52208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a409ed0-8190-469d-a830-eb3a097782f9"/>
    <ds:schemaRef ds:uri="7f290818-db38-488c-855f-ed6f7b6671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4D80FE9-87D6-46CD-8475-1220E0875FD4}">
  <ds:schemaRefs>
    <ds:schemaRef ds:uri="http://schemas.microsoft.com/office/2006/metadata/properties"/>
    <ds:schemaRef ds:uri="http://schemas.microsoft.com/office/infopath/2007/PartnerControls"/>
    <ds:schemaRef ds:uri="1a409ed0-8190-469d-a830-eb3a097782f9"/>
  </ds:schemaRefs>
</ds:datastoreItem>
</file>

<file path=customXml/itemProps3.xml><?xml version="1.0" encoding="utf-8"?>
<ds:datastoreItem xmlns:ds="http://schemas.openxmlformats.org/officeDocument/2006/customXml" ds:itemID="{E9615CAC-478A-4B41-8C51-A7FA49E2A393}">
  <ds:schemaRefs>
    <ds:schemaRef ds:uri="http://schemas.microsoft.com/sharepoint/v3/contenttype/forms"/>
  </ds:schemaRefs>
</ds:datastoreItem>
</file>

<file path=customXml/itemProps4.xml><?xml version="1.0" encoding="utf-8"?>
<ds:datastoreItem xmlns:ds="http://schemas.openxmlformats.org/officeDocument/2006/customXml" ds:itemID="{F7EFE737-60A0-49BC-AD9E-974BF7ACFCD4}">
  <ds:schemaRefs>
    <ds:schemaRef ds:uri="http://schemas.openxmlformats.org/officeDocument/2006/bibliography"/>
  </ds:schemaRefs>
</ds:datastoreItem>
</file>

<file path=docMetadata/LabelInfo.xml><?xml version="1.0" encoding="utf-8"?>
<clbl:labelList xmlns:clbl="http://schemas.microsoft.com/office/2020/mipLabelMetadata">
  <clbl:label id="{e7dff87e-ca3a-45ca-8165-560d8adcfaef}" enabled="1" method="Privileged" siteId="{88152bde-cfa3-4a5c-b981-a785c624bb42}" removed="0"/>
</clbl:labelList>
</file>

<file path=docProps/app.xml><?xml version="1.0" encoding="utf-8"?>
<Properties xmlns="http://schemas.openxmlformats.org/officeDocument/2006/extended-properties" xmlns:vt="http://schemas.openxmlformats.org/officeDocument/2006/docPropsVTypes">
  <Template>Normal.dotm</Template>
  <TotalTime>44</TotalTime>
  <Pages>22</Pages>
  <Words>8625</Words>
  <Characters>51754</Characters>
  <Application>Microsoft Office Word</Application>
  <DocSecurity>0</DocSecurity>
  <Lines>431</Lines>
  <Paragraphs>120</Paragraphs>
  <ScaleCrop>false</ScaleCrop>
  <Company/>
  <LinksUpToDate>false</LinksUpToDate>
  <CharactersWithSpaces>60259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Agnieszka Biernat-Kuta</dc:creator>
  <dc:description/>
  <cp:lastModifiedBy>Romuald Gacka</cp:lastModifiedBy>
  <cp:revision>8</cp:revision>
  <cp:lastPrinted>2025-02-14T10:21:00Z</cp:lastPrinted>
  <dcterms:created xsi:type="dcterms:W3CDTF">2026-03-23T06:02:00Z</dcterms:created>
  <dcterms:modified xsi:type="dcterms:W3CDTF">2026-03-23T07:28:00Z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mplianceAssetId">
    <vt:lpwstr/>
  </property>
  <property fmtid="{D5CDD505-2E9C-101B-9397-08002B2CF9AE}" pid="3" name="ContentTypeId">
    <vt:lpwstr>0x010100A669EE722E3E8948BFD19002E54FFA03</vt:lpwstr>
  </property>
  <property fmtid="{D5CDD505-2E9C-101B-9397-08002B2CF9AE}" pid="4" name="MSIP_Label_83445f69-e292-41fc-a4bb-20d4ded15922_ActionId">
    <vt:lpwstr>5cb221c5-c88a-47ff-bd35-0575de06a922</vt:lpwstr>
  </property>
  <property fmtid="{D5CDD505-2E9C-101B-9397-08002B2CF9AE}" pid="5" name="MSIP_Label_83445f69-e292-41fc-a4bb-20d4ded15922_ContentBits">
    <vt:lpwstr>9</vt:lpwstr>
  </property>
  <property fmtid="{D5CDD505-2E9C-101B-9397-08002B2CF9AE}" pid="6" name="MSIP_Label_83445f69-e292-41fc-a4bb-20d4ded15922_Enabled">
    <vt:lpwstr>true</vt:lpwstr>
  </property>
  <property fmtid="{D5CDD505-2E9C-101B-9397-08002B2CF9AE}" pid="7" name="MSIP_Label_83445f69-e292-41fc-a4bb-20d4ded15922_Method">
    <vt:lpwstr>Standard</vt:lpwstr>
  </property>
  <property fmtid="{D5CDD505-2E9C-101B-9397-08002B2CF9AE}" pid="8" name="MSIP_Label_83445f69-e292-41fc-a4bb-20d4ded15922_Name">
    <vt:lpwstr>Wewnętrzny Asseco Ścisła tajemnica</vt:lpwstr>
  </property>
  <property fmtid="{D5CDD505-2E9C-101B-9397-08002B2CF9AE}" pid="9" name="MSIP_Label_83445f69-e292-41fc-a4bb-20d4ded15922_SetDate">
    <vt:lpwstr>2023-03-15T12:33:34Z</vt:lpwstr>
  </property>
  <property fmtid="{D5CDD505-2E9C-101B-9397-08002B2CF9AE}" pid="10" name="MSIP_Label_83445f69-e292-41fc-a4bb-20d4ded15922_SiteId">
    <vt:lpwstr>88152bde-cfa3-4a5c-b981-a785c624bb42</vt:lpwstr>
  </property>
  <property fmtid="{D5CDD505-2E9C-101B-9397-08002B2CF9AE}" pid="11" name="Order">
    <vt:r8>46700</vt:r8>
  </property>
  <property fmtid="{D5CDD505-2E9C-101B-9397-08002B2CF9AE}" pid="12" name="TemplateUrl">
    <vt:lpwstr/>
  </property>
  <property fmtid="{D5CDD505-2E9C-101B-9397-08002B2CF9AE}" pid="13" name="TriggerFlowInfo">
    <vt:lpwstr/>
  </property>
  <property fmtid="{D5CDD505-2E9C-101B-9397-08002B2CF9AE}" pid="14" name="_ExtendedDescription">
    <vt:lpwstr/>
  </property>
  <property fmtid="{D5CDD505-2E9C-101B-9397-08002B2CF9AE}" pid="15" name="xd_ProgID">
    <vt:lpwstr/>
  </property>
  <property fmtid="{D5CDD505-2E9C-101B-9397-08002B2CF9AE}" pid="16" name="xd_Signature">
    <vt:bool>false</vt:bool>
  </property>
</Properties>
</file>